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DB5EC" w14:textId="710C45C6" w:rsidR="007F7B49" w:rsidRPr="007F7B49" w:rsidRDefault="007F7B49" w:rsidP="007F7B49">
      <w:pPr>
        <w:pStyle w:val="Header"/>
        <w:ind w:right="-450"/>
        <w:rPr>
          <w:rFonts w:asciiTheme="majorBidi" w:hAnsiTheme="majorBidi" w:cstheme="majorBidi"/>
          <w:sz w:val="18"/>
          <w:szCs w:val="18"/>
        </w:rPr>
      </w:pPr>
      <w:bookmarkStart w:id="0" w:name="_Hlk47950146"/>
      <w:r w:rsidRPr="007F7B49">
        <w:rPr>
          <w:rFonts w:asciiTheme="majorBidi" w:hAnsiTheme="majorBidi" w:cstheme="majorBidi"/>
          <w:noProof/>
          <w:sz w:val="18"/>
          <w:szCs w:val="18"/>
        </w:rPr>
        <w:drawing>
          <wp:anchor distT="0" distB="0" distL="114300" distR="114300" simplePos="0" relativeHeight="251659264" behindDoc="0" locked="0" layoutInCell="1" allowOverlap="1" wp14:anchorId="094025C2" wp14:editId="5553EC13">
            <wp:simplePos x="0" y="0"/>
            <wp:positionH relativeFrom="margin">
              <wp:align>left</wp:align>
            </wp:positionH>
            <wp:positionV relativeFrom="paragraph">
              <wp:posOffset>-350520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2EA8B" w14:textId="77777777" w:rsidR="007F7B49" w:rsidRPr="007F7B49" w:rsidRDefault="007F7B49" w:rsidP="007F7B49">
      <w:pPr>
        <w:autoSpaceDE w:val="0"/>
        <w:autoSpaceDN w:val="0"/>
        <w:adjustRightInd w:val="0"/>
        <w:spacing w:before="100" w:beforeAutospacing="1"/>
        <w:contextualSpacing/>
        <w:rPr>
          <w:rFonts w:asciiTheme="majorBidi" w:hAnsiTheme="majorBidi" w:cstheme="majorBidi"/>
          <w:color w:val="004EB6"/>
          <w:sz w:val="18"/>
          <w:szCs w:val="18"/>
        </w:rPr>
      </w:pPr>
      <w:r w:rsidRPr="007F7B49">
        <w:rPr>
          <w:rFonts w:asciiTheme="majorBidi" w:hAnsiTheme="majorBidi" w:cstheme="majorBidi"/>
          <w:color w:val="004EB6"/>
          <w:sz w:val="18"/>
          <w:szCs w:val="18"/>
        </w:rPr>
        <w:t>Bringing hearts and minds</w:t>
      </w:r>
    </w:p>
    <w:p w14:paraId="2D2F4624" w14:textId="57B005FF" w:rsidR="007F7B49" w:rsidRPr="007F7B49" w:rsidRDefault="007F7B49" w:rsidP="007F7B49">
      <w:pPr>
        <w:autoSpaceDE w:val="0"/>
        <w:autoSpaceDN w:val="0"/>
        <w:adjustRightInd w:val="0"/>
        <w:spacing w:before="100" w:beforeAutospacing="1"/>
        <w:contextualSpacing/>
        <w:rPr>
          <w:rFonts w:asciiTheme="majorBidi" w:hAnsiTheme="majorBidi" w:cstheme="majorBidi"/>
          <w:color w:val="004EB6"/>
          <w:sz w:val="18"/>
          <w:szCs w:val="18"/>
        </w:rPr>
      </w:pPr>
      <w:r w:rsidRPr="007F7B49">
        <w:rPr>
          <w:rFonts w:asciiTheme="majorBidi" w:hAnsiTheme="majorBidi" w:cstheme="majorBidi"/>
          <w:color w:val="004EB6"/>
          <w:sz w:val="18"/>
          <w:szCs w:val="18"/>
        </w:rPr>
        <w:t>together for children</w:t>
      </w:r>
    </w:p>
    <w:p w14:paraId="280401C2" w14:textId="0D96A466" w:rsidR="007F7B49" w:rsidRDefault="007F7B49" w:rsidP="007F7B49">
      <w:pPr>
        <w:tabs>
          <w:tab w:val="left" w:pos="3260"/>
        </w:tabs>
        <w:spacing w:line="240" w:lineRule="auto"/>
        <w:ind w:firstLine="720"/>
        <w:jc w:val="both"/>
        <w:rPr>
          <w:rFonts w:asciiTheme="majorBidi" w:hAnsiTheme="majorBidi" w:cstheme="majorBidi"/>
          <w:b/>
          <w:bCs/>
          <w:color w:val="0070C0"/>
          <w:sz w:val="32"/>
          <w:szCs w:val="32"/>
        </w:rPr>
      </w:pPr>
    </w:p>
    <w:p w14:paraId="68A365EF" w14:textId="016C04E2" w:rsidR="007565CB" w:rsidRPr="003D13E1" w:rsidRDefault="007565CB" w:rsidP="00E57C32">
      <w:pPr>
        <w:spacing w:line="240" w:lineRule="auto"/>
        <w:jc w:val="both"/>
        <w:rPr>
          <w:rFonts w:asciiTheme="majorBidi" w:hAnsiTheme="majorBidi" w:cstheme="majorBidi"/>
          <w:b/>
          <w:bCs/>
          <w:color w:val="0070C0"/>
          <w:sz w:val="32"/>
          <w:szCs w:val="32"/>
        </w:rPr>
      </w:pPr>
      <w:r w:rsidRPr="003D13E1">
        <w:rPr>
          <w:rFonts w:asciiTheme="majorBidi" w:hAnsiTheme="majorBidi" w:cstheme="majorBidi"/>
          <w:b/>
          <w:bCs/>
          <w:color w:val="0070C0"/>
          <w:sz w:val="32"/>
          <w:szCs w:val="32"/>
        </w:rPr>
        <w:t xml:space="preserve">Terms of Reference to conduct a </w:t>
      </w:r>
      <w:r w:rsidR="007F7B49">
        <w:rPr>
          <w:rFonts w:asciiTheme="majorBidi" w:hAnsiTheme="majorBidi" w:cstheme="majorBidi"/>
          <w:b/>
          <w:bCs/>
          <w:color w:val="0070C0"/>
          <w:sz w:val="32"/>
          <w:szCs w:val="32"/>
        </w:rPr>
        <w:t>S</w:t>
      </w:r>
      <w:r w:rsidRPr="003D13E1">
        <w:rPr>
          <w:rFonts w:asciiTheme="majorBidi" w:hAnsiTheme="majorBidi" w:cstheme="majorBidi"/>
          <w:b/>
          <w:bCs/>
          <w:color w:val="0070C0"/>
          <w:sz w:val="32"/>
          <w:szCs w:val="32"/>
        </w:rPr>
        <w:t>tudy on Social Norms related to Female Genital Mutilation (FGM) and Child Early and Forced Marriage in Kassala, North Darfur and White Nile States, Sudan</w:t>
      </w:r>
    </w:p>
    <w:p w14:paraId="5F8A640E" w14:textId="77777777" w:rsidR="007565CB" w:rsidRPr="003D13E1" w:rsidRDefault="007565CB" w:rsidP="00E57C32">
      <w:pPr>
        <w:spacing w:after="0" w:line="240" w:lineRule="auto"/>
        <w:jc w:val="both"/>
        <w:rPr>
          <w:rFonts w:asciiTheme="majorBidi" w:hAnsiTheme="majorBidi" w:cstheme="majorBidi"/>
          <w:b/>
          <w:bCs/>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593"/>
      </w:tblGrid>
      <w:tr w:rsidR="007565CB" w:rsidRPr="003D13E1" w14:paraId="41FEECA1" w14:textId="77777777" w:rsidTr="002E2C3A">
        <w:tc>
          <w:tcPr>
            <w:tcW w:w="1875" w:type="dxa"/>
            <w:shd w:val="clear" w:color="auto" w:fill="auto"/>
          </w:tcPr>
          <w:p w14:paraId="5B2D4BF2" w14:textId="77777777" w:rsidR="007565CB" w:rsidRPr="003D13E1" w:rsidRDefault="007565CB" w:rsidP="00E57C32">
            <w:pPr>
              <w:spacing w:after="0" w:line="240" w:lineRule="auto"/>
              <w:jc w:val="both"/>
              <w:rPr>
                <w:rFonts w:asciiTheme="majorBidi" w:hAnsiTheme="majorBidi" w:cstheme="majorBidi"/>
                <w:b/>
                <w:bCs/>
              </w:rPr>
            </w:pPr>
            <w:r w:rsidRPr="003D13E1">
              <w:rPr>
                <w:rFonts w:asciiTheme="majorBidi" w:hAnsiTheme="majorBidi" w:cstheme="majorBidi"/>
                <w:b/>
                <w:bCs/>
              </w:rPr>
              <w:t>Organization</w:t>
            </w:r>
          </w:p>
        </w:tc>
        <w:tc>
          <w:tcPr>
            <w:tcW w:w="7593" w:type="dxa"/>
            <w:shd w:val="clear" w:color="auto" w:fill="auto"/>
          </w:tcPr>
          <w:p w14:paraId="73C75B1A" w14:textId="77777777" w:rsidR="007565CB" w:rsidRPr="003D13E1" w:rsidRDefault="007565CB" w:rsidP="00E57C32">
            <w:pPr>
              <w:spacing w:after="0" w:line="240" w:lineRule="auto"/>
              <w:jc w:val="both"/>
              <w:rPr>
                <w:rFonts w:asciiTheme="majorBidi" w:hAnsiTheme="majorBidi" w:cstheme="majorBidi"/>
              </w:rPr>
            </w:pPr>
            <w:r w:rsidRPr="003D13E1">
              <w:rPr>
                <w:rFonts w:asciiTheme="majorBidi" w:hAnsiTheme="majorBidi" w:cstheme="majorBidi"/>
              </w:rPr>
              <w:t>Plan International Sudan</w:t>
            </w:r>
          </w:p>
        </w:tc>
      </w:tr>
      <w:tr w:rsidR="007565CB" w:rsidRPr="003D13E1" w14:paraId="5B362D4B" w14:textId="77777777" w:rsidTr="002E2C3A">
        <w:trPr>
          <w:trHeight w:val="269"/>
        </w:trPr>
        <w:tc>
          <w:tcPr>
            <w:tcW w:w="1875" w:type="dxa"/>
            <w:shd w:val="clear" w:color="auto" w:fill="auto"/>
          </w:tcPr>
          <w:p w14:paraId="6BC8C3D0" w14:textId="77777777" w:rsidR="007565CB" w:rsidRPr="003D13E1" w:rsidRDefault="007565CB" w:rsidP="00E57C32">
            <w:pPr>
              <w:spacing w:after="0" w:line="240" w:lineRule="auto"/>
              <w:jc w:val="both"/>
              <w:rPr>
                <w:rFonts w:asciiTheme="majorBidi" w:hAnsiTheme="majorBidi" w:cstheme="majorBidi"/>
                <w:b/>
                <w:bCs/>
              </w:rPr>
            </w:pPr>
            <w:r w:rsidRPr="003D13E1">
              <w:rPr>
                <w:rFonts w:asciiTheme="majorBidi" w:hAnsiTheme="majorBidi" w:cstheme="majorBidi"/>
                <w:b/>
                <w:bCs/>
              </w:rPr>
              <w:t>Project title</w:t>
            </w:r>
          </w:p>
        </w:tc>
        <w:tc>
          <w:tcPr>
            <w:tcW w:w="7593" w:type="dxa"/>
            <w:shd w:val="clear" w:color="auto" w:fill="auto"/>
          </w:tcPr>
          <w:p w14:paraId="100CEEE9" w14:textId="77777777" w:rsidR="007565CB" w:rsidRPr="003D13E1" w:rsidRDefault="007565CB" w:rsidP="00E57C32">
            <w:pPr>
              <w:spacing w:after="0" w:line="240" w:lineRule="auto"/>
              <w:jc w:val="both"/>
              <w:rPr>
                <w:rFonts w:asciiTheme="majorBidi" w:hAnsiTheme="majorBidi" w:cstheme="majorBidi"/>
              </w:rPr>
            </w:pPr>
            <w:r w:rsidRPr="003D13E1">
              <w:rPr>
                <w:rFonts w:asciiTheme="majorBidi" w:hAnsiTheme="majorBidi" w:cstheme="majorBidi"/>
              </w:rPr>
              <w:t>Obligation to Protect and Empower Girls in Sudan (OPEG)</w:t>
            </w:r>
          </w:p>
        </w:tc>
      </w:tr>
      <w:tr w:rsidR="007565CB" w:rsidRPr="003D13E1" w14:paraId="3BAA1C56" w14:textId="77777777" w:rsidTr="002E2C3A">
        <w:tc>
          <w:tcPr>
            <w:tcW w:w="1875" w:type="dxa"/>
            <w:shd w:val="clear" w:color="auto" w:fill="auto"/>
          </w:tcPr>
          <w:p w14:paraId="48748F7B" w14:textId="77777777" w:rsidR="007565CB" w:rsidRPr="003D13E1" w:rsidRDefault="007565CB" w:rsidP="00E57C32">
            <w:pPr>
              <w:spacing w:after="0" w:line="240" w:lineRule="auto"/>
              <w:jc w:val="both"/>
              <w:rPr>
                <w:rFonts w:asciiTheme="majorBidi" w:hAnsiTheme="majorBidi" w:cstheme="majorBidi"/>
                <w:b/>
                <w:bCs/>
              </w:rPr>
            </w:pPr>
            <w:r w:rsidRPr="003D13E1">
              <w:rPr>
                <w:rFonts w:asciiTheme="majorBidi" w:hAnsiTheme="majorBidi" w:cstheme="majorBidi"/>
                <w:b/>
                <w:bCs/>
              </w:rPr>
              <w:t>Location</w:t>
            </w:r>
          </w:p>
        </w:tc>
        <w:tc>
          <w:tcPr>
            <w:tcW w:w="7593" w:type="dxa"/>
            <w:shd w:val="clear" w:color="auto" w:fill="auto"/>
          </w:tcPr>
          <w:p w14:paraId="3AB1377A" w14:textId="77777777" w:rsidR="007565CB" w:rsidRPr="003D13E1" w:rsidRDefault="007565CB" w:rsidP="00E57C32">
            <w:pPr>
              <w:spacing w:after="0" w:line="240" w:lineRule="auto"/>
              <w:jc w:val="both"/>
              <w:rPr>
                <w:rFonts w:asciiTheme="majorBidi" w:hAnsiTheme="majorBidi" w:cstheme="majorBidi"/>
              </w:rPr>
            </w:pPr>
            <w:r w:rsidRPr="003D13E1">
              <w:rPr>
                <w:rFonts w:asciiTheme="majorBidi" w:hAnsiTheme="majorBidi" w:cstheme="majorBidi"/>
              </w:rPr>
              <w:t>Kassala, White Nile, and North Kordofan.</w:t>
            </w:r>
          </w:p>
        </w:tc>
      </w:tr>
      <w:tr w:rsidR="007565CB" w:rsidRPr="003D13E1" w14:paraId="37CB632C" w14:textId="77777777" w:rsidTr="002E2C3A">
        <w:tc>
          <w:tcPr>
            <w:tcW w:w="1875" w:type="dxa"/>
            <w:shd w:val="clear" w:color="auto" w:fill="FFFFFF" w:themeFill="background1"/>
          </w:tcPr>
          <w:p w14:paraId="080DE0FE" w14:textId="77777777" w:rsidR="007565CB" w:rsidRPr="003D13E1" w:rsidRDefault="007565CB" w:rsidP="00E57C32">
            <w:pPr>
              <w:spacing w:after="0" w:line="240" w:lineRule="auto"/>
              <w:jc w:val="both"/>
              <w:rPr>
                <w:rFonts w:asciiTheme="majorBidi" w:hAnsiTheme="majorBidi" w:cstheme="majorBidi"/>
                <w:b/>
                <w:bCs/>
              </w:rPr>
            </w:pPr>
            <w:r w:rsidRPr="003D13E1">
              <w:rPr>
                <w:rFonts w:asciiTheme="majorBidi" w:hAnsiTheme="majorBidi" w:cstheme="majorBidi"/>
                <w:b/>
                <w:bCs/>
              </w:rPr>
              <w:t>Project Duration</w:t>
            </w:r>
          </w:p>
        </w:tc>
        <w:tc>
          <w:tcPr>
            <w:tcW w:w="7593" w:type="dxa"/>
            <w:shd w:val="clear" w:color="auto" w:fill="FFFFFF" w:themeFill="background1"/>
          </w:tcPr>
          <w:p w14:paraId="177D2A45" w14:textId="110294EE" w:rsidR="007565CB" w:rsidRPr="003D13E1" w:rsidRDefault="007565CB" w:rsidP="00E57C32">
            <w:pPr>
              <w:pStyle w:val="Default"/>
              <w:spacing w:line="240" w:lineRule="auto"/>
              <w:jc w:val="both"/>
              <w:rPr>
                <w:rFonts w:asciiTheme="majorBidi" w:hAnsiTheme="majorBidi" w:cstheme="majorBidi"/>
                <w:color w:val="auto"/>
                <w:sz w:val="22"/>
                <w:szCs w:val="22"/>
              </w:rPr>
            </w:pPr>
            <w:r w:rsidRPr="003D13E1">
              <w:rPr>
                <w:rFonts w:asciiTheme="majorBidi" w:hAnsiTheme="majorBidi" w:cstheme="majorBidi"/>
                <w:color w:val="auto"/>
                <w:sz w:val="22"/>
                <w:szCs w:val="22"/>
              </w:rPr>
              <w:t>2 years (December 2019 – November 2021)</w:t>
            </w:r>
          </w:p>
        </w:tc>
      </w:tr>
      <w:tr w:rsidR="007565CB" w:rsidRPr="003D13E1" w14:paraId="3F89EF8D" w14:textId="77777777" w:rsidTr="002E2C3A">
        <w:tc>
          <w:tcPr>
            <w:tcW w:w="1875" w:type="dxa"/>
            <w:shd w:val="clear" w:color="auto" w:fill="auto"/>
          </w:tcPr>
          <w:p w14:paraId="10A85B1D" w14:textId="77777777" w:rsidR="007565CB" w:rsidRPr="003D13E1" w:rsidRDefault="007565CB" w:rsidP="00E57C32">
            <w:pPr>
              <w:spacing w:after="0" w:line="240" w:lineRule="auto"/>
              <w:jc w:val="both"/>
              <w:rPr>
                <w:rFonts w:asciiTheme="majorBidi" w:hAnsiTheme="majorBidi" w:cstheme="majorBidi"/>
                <w:b/>
                <w:bCs/>
              </w:rPr>
            </w:pPr>
            <w:r w:rsidRPr="003D13E1">
              <w:rPr>
                <w:rFonts w:asciiTheme="majorBidi" w:hAnsiTheme="majorBidi" w:cstheme="majorBidi"/>
                <w:b/>
                <w:bCs/>
              </w:rPr>
              <w:t>Task Type</w:t>
            </w:r>
          </w:p>
        </w:tc>
        <w:tc>
          <w:tcPr>
            <w:tcW w:w="7593" w:type="dxa"/>
            <w:shd w:val="clear" w:color="auto" w:fill="auto"/>
          </w:tcPr>
          <w:p w14:paraId="25BC2FFE" w14:textId="77777777" w:rsidR="007565CB" w:rsidRPr="003D13E1" w:rsidRDefault="007565CB" w:rsidP="00E57C32">
            <w:pPr>
              <w:spacing w:after="0" w:line="240" w:lineRule="auto"/>
              <w:jc w:val="both"/>
              <w:rPr>
                <w:rFonts w:asciiTheme="majorBidi" w:hAnsiTheme="majorBidi" w:cstheme="majorBidi"/>
              </w:rPr>
            </w:pPr>
            <w:r w:rsidRPr="003D13E1">
              <w:rPr>
                <w:rFonts w:asciiTheme="majorBidi" w:hAnsiTheme="majorBidi" w:cstheme="majorBidi"/>
              </w:rPr>
              <w:t>Social Norms Study on FGM/C and Child Early and Forced Marriage (CEFM)</w:t>
            </w:r>
          </w:p>
        </w:tc>
      </w:tr>
      <w:tr w:rsidR="007565CB" w:rsidRPr="003D13E1" w14:paraId="07902078" w14:textId="77777777" w:rsidTr="002E2C3A">
        <w:tc>
          <w:tcPr>
            <w:tcW w:w="1875" w:type="dxa"/>
            <w:shd w:val="clear" w:color="auto" w:fill="auto"/>
          </w:tcPr>
          <w:p w14:paraId="29B7CA9E" w14:textId="77777777" w:rsidR="007565CB" w:rsidRPr="003D13E1" w:rsidRDefault="007565CB" w:rsidP="00E57C32">
            <w:pPr>
              <w:spacing w:after="0" w:line="240" w:lineRule="auto"/>
              <w:jc w:val="both"/>
              <w:rPr>
                <w:rFonts w:asciiTheme="majorBidi" w:hAnsiTheme="majorBidi" w:cstheme="majorBidi"/>
                <w:b/>
                <w:bCs/>
              </w:rPr>
            </w:pPr>
            <w:r w:rsidRPr="003D13E1">
              <w:rPr>
                <w:rFonts w:asciiTheme="majorBidi" w:hAnsiTheme="majorBidi" w:cstheme="majorBidi"/>
                <w:b/>
                <w:bCs/>
              </w:rPr>
              <w:t xml:space="preserve">Task duration </w:t>
            </w:r>
          </w:p>
        </w:tc>
        <w:tc>
          <w:tcPr>
            <w:tcW w:w="7593" w:type="dxa"/>
            <w:shd w:val="clear" w:color="auto" w:fill="auto"/>
          </w:tcPr>
          <w:p w14:paraId="0AE4D370" w14:textId="11BB5C8E" w:rsidR="007565CB" w:rsidRPr="003D13E1" w:rsidRDefault="007815C1" w:rsidP="00E57C32">
            <w:pPr>
              <w:spacing w:after="0" w:line="240" w:lineRule="auto"/>
              <w:jc w:val="both"/>
              <w:rPr>
                <w:rFonts w:asciiTheme="majorBidi" w:hAnsiTheme="majorBidi" w:cstheme="majorBidi"/>
              </w:rPr>
            </w:pPr>
            <w:r w:rsidRPr="003D13E1">
              <w:rPr>
                <w:rFonts w:asciiTheme="majorBidi" w:hAnsiTheme="majorBidi" w:cstheme="majorBidi"/>
              </w:rPr>
              <w:t>4</w:t>
            </w:r>
            <w:r w:rsidR="00002172" w:rsidRPr="003D13E1">
              <w:rPr>
                <w:rFonts w:asciiTheme="majorBidi" w:hAnsiTheme="majorBidi" w:cstheme="majorBidi"/>
              </w:rPr>
              <w:t>0</w:t>
            </w:r>
            <w:r w:rsidRPr="003D13E1">
              <w:rPr>
                <w:rFonts w:asciiTheme="majorBidi" w:hAnsiTheme="majorBidi" w:cstheme="majorBidi"/>
              </w:rPr>
              <w:t xml:space="preserve"> </w:t>
            </w:r>
            <w:r w:rsidR="007565CB" w:rsidRPr="003D13E1">
              <w:rPr>
                <w:rFonts w:asciiTheme="majorBidi" w:hAnsiTheme="majorBidi" w:cstheme="majorBidi"/>
              </w:rPr>
              <w:t xml:space="preserve">days after signing the contract </w:t>
            </w:r>
          </w:p>
        </w:tc>
      </w:tr>
      <w:tr w:rsidR="007565CB" w:rsidRPr="003D13E1" w14:paraId="2FE6011E" w14:textId="77777777" w:rsidTr="002E2C3A">
        <w:trPr>
          <w:trHeight w:val="1862"/>
        </w:trPr>
        <w:tc>
          <w:tcPr>
            <w:tcW w:w="1875" w:type="dxa"/>
            <w:shd w:val="clear" w:color="auto" w:fill="auto"/>
          </w:tcPr>
          <w:p w14:paraId="3F3A5896" w14:textId="77777777" w:rsidR="007565CB" w:rsidRPr="003D13E1" w:rsidRDefault="007565CB" w:rsidP="00E57C32">
            <w:pPr>
              <w:spacing w:after="0" w:line="240" w:lineRule="auto"/>
              <w:jc w:val="both"/>
              <w:rPr>
                <w:rFonts w:asciiTheme="majorBidi" w:hAnsiTheme="majorBidi" w:cstheme="majorBidi"/>
                <w:b/>
                <w:bCs/>
              </w:rPr>
            </w:pPr>
            <w:r w:rsidRPr="003D13E1">
              <w:rPr>
                <w:rFonts w:asciiTheme="majorBidi" w:hAnsiTheme="majorBidi" w:cstheme="majorBidi"/>
                <w:b/>
                <w:bCs/>
              </w:rPr>
              <w:t>Partners engaged in the project</w:t>
            </w:r>
          </w:p>
        </w:tc>
        <w:tc>
          <w:tcPr>
            <w:tcW w:w="7593" w:type="dxa"/>
            <w:shd w:val="clear" w:color="auto" w:fill="auto"/>
          </w:tcPr>
          <w:p w14:paraId="3C6546C9" w14:textId="77777777" w:rsidR="007565CB" w:rsidRPr="003D13E1" w:rsidRDefault="007565CB" w:rsidP="00E57C32">
            <w:pPr>
              <w:tabs>
                <w:tab w:val="left" w:pos="426"/>
              </w:tabs>
              <w:spacing w:after="0" w:line="240" w:lineRule="auto"/>
              <w:jc w:val="both"/>
              <w:rPr>
                <w:rFonts w:asciiTheme="majorBidi" w:hAnsiTheme="majorBidi" w:cstheme="majorBidi"/>
                <w:b/>
                <w:bCs/>
              </w:rPr>
            </w:pPr>
            <w:r w:rsidRPr="003D13E1">
              <w:rPr>
                <w:rFonts w:asciiTheme="majorBidi" w:hAnsiTheme="majorBidi" w:cstheme="majorBidi"/>
                <w:b/>
                <w:bCs/>
              </w:rPr>
              <w:t>Authorities:</w:t>
            </w:r>
          </w:p>
          <w:p w14:paraId="14597420" w14:textId="0576895A" w:rsidR="007565CB" w:rsidRPr="003D13E1" w:rsidRDefault="007565CB" w:rsidP="00E57C32">
            <w:pPr>
              <w:pStyle w:val="Default"/>
              <w:spacing w:line="240" w:lineRule="auto"/>
              <w:jc w:val="both"/>
              <w:rPr>
                <w:rFonts w:asciiTheme="majorBidi" w:hAnsiTheme="majorBidi" w:cstheme="majorBidi"/>
                <w:sz w:val="22"/>
                <w:szCs w:val="22"/>
              </w:rPr>
            </w:pPr>
            <w:r w:rsidRPr="003D13E1">
              <w:rPr>
                <w:rFonts w:asciiTheme="majorBidi" w:hAnsiTheme="majorBidi" w:cstheme="majorBidi"/>
                <w:sz w:val="22"/>
                <w:szCs w:val="22"/>
              </w:rPr>
              <w:t>National Council of Child Welfare (NCCW) and it states branches, Family and Child Protection Units (FCPUs) at states, States Ministries of Social Welfare (SMOSW), States Ministries of Education (</w:t>
            </w:r>
            <w:proofErr w:type="spellStart"/>
            <w:r w:rsidRPr="003D13E1">
              <w:rPr>
                <w:rFonts w:asciiTheme="majorBidi" w:hAnsiTheme="majorBidi" w:cstheme="majorBidi"/>
                <w:sz w:val="22"/>
                <w:szCs w:val="22"/>
              </w:rPr>
              <w:t>SM</w:t>
            </w:r>
            <w:r w:rsidR="00643E51" w:rsidRPr="003D13E1">
              <w:rPr>
                <w:rFonts w:asciiTheme="majorBidi" w:hAnsiTheme="majorBidi" w:cstheme="majorBidi"/>
                <w:sz w:val="22"/>
                <w:szCs w:val="22"/>
              </w:rPr>
              <w:t>o</w:t>
            </w:r>
            <w:r w:rsidRPr="003D13E1">
              <w:rPr>
                <w:rFonts w:asciiTheme="majorBidi" w:hAnsiTheme="majorBidi" w:cstheme="majorBidi"/>
                <w:sz w:val="22"/>
                <w:szCs w:val="22"/>
              </w:rPr>
              <w:t>E</w:t>
            </w:r>
            <w:proofErr w:type="spellEnd"/>
            <w:r w:rsidRPr="003D13E1">
              <w:rPr>
                <w:rFonts w:asciiTheme="majorBidi" w:hAnsiTheme="majorBidi" w:cstheme="majorBidi"/>
                <w:sz w:val="22"/>
                <w:szCs w:val="22"/>
              </w:rPr>
              <w:t>), States Ministries of Health (</w:t>
            </w:r>
            <w:proofErr w:type="spellStart"/>
            <w:r w:rsidRPr="003D13E1">
              <w:rPr>
                <w:rFonts w:asciiTheme="majorBidi" w:hAnsiTheme="majorBidi" w:cstheme="majorBidi"/>
                <w:sz w:val="22"/>
                <w:szCs w:val="22"/>
              </w:rPr>
              <w:t>SM</w:t>
            </w:r>
            <w:r w:rsidR="00643E51" w:rsidRPr="003D13E1">
              <w:rPr>
                <w:rFonts w:asciiTheme="majorBidi" w:hAnsiTheme="majorBidi" w:cstheme="majorBidi"/>
                <w:sz w:val="22"/>
                <w:szCs w:val="22"/>
              </w:rPr>
              <w:t>o</w:t>
            </w:r>
            <w:r w:rsidRPr="003D13E1">
              <w:rPr>
                <w:rFonts w:asciiTheme="majorBidi" w:hAnsiTheme="majorBidi" w:cstheme="majorBidi"/>
                <w:sz w:val="22"/>
                <w:szCs w:val="22"/>
              </w:rPr>
              <w:t>H</w:t>
            </w:r>
            <w:proofErr w:type="spellEnd"/>
            <w:r w:rsidRPr="003D13E1">
              <w:rPr>
                <w:rFonts w:asciiTheme="majorBidi" w:hAnsiTheme="majorBidi" w:cstheme="majorBidi"/>
                <w:sz w:val="22"/>
                <w:szCs w:val="22"/>
              </w:rPr>
              <w:t>)</w:t>
            </w:r>
          </w:p>
          <w:p w14:paraId="46C8A0B4" w14:textId="77777777" w:rsidR="007565CB" w:rsidRPr="003D13E1" w:rsidRDefault="007565CB" w:rsidP="00E57C32">
            <w:pPr>
              <w:tabs>
                <w:tab w:val="left" w:pos="426"/>
              </w:tabs>
              <w:spacing w:after="0" w:line="240" w:lineRule="auto"/>
              <w:jc w:val="both"/>
              <w:rPr>
                <w:rFonts w:asciiTheme="majorBidi" w:hAnsiTheme="majorBidi" w:cstheme="majorBidi"/>
                <w:b/>
                <w:bCs/>
              </w:rPr>
            </w:pPr>
            <w:r w:rsidRPr="003D13E1">
              <w:rPr>
                <w:rFonts w:asciiTheme="majorBidi" w:hAnsiTheme="majorBidi" w:cstheme="majorBidi"/>
                <w:b/>
                <w:bCs/>
              </w:rPr>
              <w:t>Civil Society Organization – CSOs:</w:t>
            </w:r>
          </w:p>
          <w:p w14:paraId="19C9F242" w14:textId="77777777" w:rsidR="007565CB" w:rsidRPr="003D13E1" w:rsidRDefault="007565CB" w:rsidP="00E57C32">
            <w:pPr>
              <w:pStyle w:val="Default"/>
              <w:numPr>
                <w:ilvl w:val="0"/>
                <w:numId w:val="1"/>
              </w:numPr>
              <w:spacing w:after="0" w:line="240" w:lineRule="auto"/>
              <w:jc w:val="both"/>
              <w:rPr>
                <w:rFonts w:asciiTheme="majorBidi" w:hAnsiTheme="majorBidi" w:cstheme="majorBidi"/>
                <w:color w:val="auto"/>
                <w:sz w:val="22"/>
                <w:szCs w:val="22"/>
              </w:rPr>
            </w:pPr>
            <w:r w:rsidRPr="003D13E1">
              <w:rPr>
                <w:rFonts w:asciiTheme="majorBidi" w:hAnsiTheme="majorBidi" w:cstheme="majorBidi"/>
                <w:color w:val="auto"/>
                <w:sz w:val="22"/>
                <w:szCs w:val="22"/>
              </w:rPr>
              <w:t>Sudanese Organization for Research and Development (SORD), Kassala.</w:t>
            </w:r>
          </w:p>
          <w:p w14:paraId="735F91C9" w14:textId="77777777" w:rsidR="007565CB" w:rsidRPr="003D13E1" w:rsidRDefault="007565CB" w:rsidP="00E57C32">
            <w:pPr>
              <w:pStyle w:val="Default"/>
              <w:numPr>
                <w:ilvl w:val="0"/>
                <w:numId w:val="1"/>
              </w:numPr>
              <w:spacing w:after="0" w:line="240" w:lineRule="auto"/>
              <w:jc w:val="both"/>
              <w:rPr>
                <w:rFonts w:asciiTheme="majorBidi" w:hAnsiTheme="majorBidi" w:cstheme="majorBidi"/>
                <w:color w:val="auto"/>
                <w:sz w:val="22"/>
                <w:szCs w:val="22"/>
              </w:rPr>
            </w:pPr>
            <w:r w:rsidRPr="003D13E1">
              <w:rPr>
                <w:rFonts w:asciiTheme="majorBidi" w:hAnsiTheme="majorBidi" w:cstheme="majorBidi"/>
                <w:color w:val="auto"/>
                <w:sz w:val="22"/>
                <w:szCs w:val="22"/>
              </w:rPr>
              <w:t>Sudan National Committee on Traditional Practices (SNCTP), North Darfur</w:t>
            </w:r>
          </w:p>
          <w:p w14:paraId="3468B49F" w14:textId="77777777" w:rsidR="007565CB" w:rsidRPr="003D13E1" w:rsidRDefault="007565CB" w:rsidP="00E57C32">
            <w:pPr>
              <w:pStyle w:val="Default"/>
              <w:numPr>
                <w:ilvl w:val="0"/>
                <w:numId w:val="1"/>
              </w:numPr>
              <w:spacing w:after="0" w:line="240" w:lineRule="auto"/>
              <w:jc w:val="both"/>
              <w:rPr>
                <w:rFonts w:asciiTheme="majorBidi" w:hAnsiTheme="majorBidi" w:cstheme="majorBidi"/>
                <w:color w:val="auto"/>
                <w:sz w:val="22"/>
                <w:szCs w:val="22"/>
              </w:rPr>
            </w:pPr>
            <w:r w:rsidRPr="003D13E1">
              <w:rPr>
                <w:rFonts w:asciiTheme="majorBidi" w:hAnsiTheme="majorBidi" w:cstheme="majorBidi"/>
                <w:color w:val="auto"/>
                <w:sz w:val="22"/>
                <w:szCs w:val="22"/>
              </w:rPr>
              <w:t xml:space="preserve">Child Rights Society (CRS), While Nile </w:t>
            </w:r>
          </w:p>
        </w:tc>
      </w:tr>
    </w:tbl>
    <w:p w14:paraId="25C5AF12" w14:textId="77777777" w:rsidR="007565CB" w:rsidRPr="003D13E1" w:rsidRDefault="007565CB" w:rsidP="00E57C32">
      <w:pPr>
        <w:spacing w:after="0" w:line="240" w:lineRule="auto"/>
        <w:jc w:val="both"/>
        <w:rPr>
          <w:rFonts w:asciiTheme="majorBidi" w:hAnsiTheme="majorBidi" w:cstheme="majorBidi"/>
          <w:b/>
          <w:bCs/>
        </w:rPr>
      </w:pPr>
    </w:p>
    <w:p w14:paraId="2BDA10D8" w14:textId="77777777" w:rsidR="007565CB" w:rsidRPr="003D13E1" w:rsidRDefault="007565CB" w:rsidP="00E57C32">
      <w:pPr>
        <w:spacing w:after="0" w:line="240" w:lineRule="auto"/>
        <w:jc w:val="both"/>
        <w:rPr>
          <w:rFonts w:asciiTheme="majorBidi" w:hAnsiTheme="majorBidi" w:cstheme="majorBidi"/>
          <w:b/>
          <w:bCs/>
          <w:color w:val="0070C0"/>
        </w:rPr>
      </w:pPr>
      <w:r w:rsidRPr="003D13E1">
        <w:rPr>
          <w:rFonts w:asciiTheme="majorBidi" w:hAnsiTheme="majorBidi" w:cstheme="majorBidi"/>
          <w:b/>
          <w:bCs/>
          <w:color w:val="0070C0"/>
        </w:rPr>
        <w:t xml:space="preserve">1.0 </w:t>
      </w:r>
      <w:r w:rsidRPr="003D13E1">
        <w:rPr>
          <w:rFonts w:asciiTheme="majorBidi" w:hAnsiTheme="majorBidi" w:cstheme="majorBidi"/>
          <w:b/>
          <w:bCs/>
          <w:color w:val="0070C0"/>
          <w:lang w:val="en-GB"/>
        </w:rPr>
        <w:t>Introduction to Plan International Sudan</w:t>
      </w:r>
    </w:p>
    <w:p w14:paraId="67C4F6FF" w14:textId="77777777" w:rsidR="007565CB" w:rsidRPr="003D13E1" w:rsidRDefault="007565CB" w:rsidP="00E57C32">
      <w:pPr>
        <w:spacing w:after="0" w:line="240" w:lineRule="auto"/>
        <w:jc w:val="both"/>
        <w:rPr>
          <w:rFonts w:asciiTheme="majorBidi" w:hAnsiTheme="majorBidi" w:cstheme="majorBidi"/>
        </w:rPr>
      </w:pPr>
      <w:r w:rsidRPr="003D13E1">
        <w:rPr>
          <w:rFonts w:asciiTheme="majorBidi" w:hAnsiTheme="majorBidi" w:cstheme="majorBidi"/>
          <w:iCs/>
        </w:rPr>
        <w:t>Plan International is</w:t>
      </w:r>
      <w:r w:rsidRPr="003D13E1">
        <w:rPr>
          <w:rFonts w:asciiTheme="majorBidi" w:hAnsiTheme="majorBidi" w:cstheme="majorBidi"/>
        </w:rPr>
        <w:t xml:space="preserve"> an independent development and humanitarian organization that advances children's rights and equality for girls. In Sudan, Plan International has been working for more than </w:t>
      </w:r>
      <w:r w:rsidRPr="003D13E1">
        <w:rPr>
          <w:rFonts w:asciiTheme="majorBidi" w:hAnsiTheme="majorBidi" w:cstheme="majorBidi"/>
          <w:rtl/>
        </w:rPr>
        <w:t>40</w:t>
      </w:r>
      <w:r w:rsidRPr="003D13E1">
        <w:rPr>
          <w:rFonts w:asciiTheme="majorBidi" w:hAnsiTheme="majorBidi" w:cstheme="majorBidi"/>
        </w:rPr>
        <w:t xml:space="preserve"> years, building powerful partnerships with and for children in over 300 communities in White Nile, Kassala, North Kordofan and North Darfur. </w:t>
      </w:r>
    </w:p>
    <w:p w14:paraId="0A448E40"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rPr>
      </w:pPr>
    </w:p>
    <w:p w14:paraId="0311D929" w14:textId="5AE39F72" w:rsidR="007565CB" w:rsidRPr="003D13E1" w:rsidRDefault="007565CB" w:rsidP="00E57C32">
      <w:p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 xml:space="preserve">Plan International Sudan is implementing its new Country Strategy which covers the five-year period that runs each year from </w:t>
      </w:r>
      <w:r w:rsidR="00D91462" w:rsidRPr="003D13E1">
        <w:rPr>
          <w:rFonts w:asciiTheme="majorBidi" w:hAnsiTheme="majorBidi" w:cstheme="majorBidi"/>
        </w:rPr>
        <w:t>July to</w:t>
      </w:r>
      <w:r w:rsidRPr="003D13E1">
        <w:rPr>
          <w:rFonts w:asciiTheme="majorBidi" w:hAnsiTheme="majorBidi" w:cstheme="majorBidi"/>
        </w:rPr>
        <w:t xml:space="preserve"> end of June</w:t>
      </w:r>
      <w:r w:rsidR="000D3CD4" w:rsidRPr="003D13E1">
        <w:rPr>
          <w:rFonts w:asciiTheme="majorBidi" w:hAnsiTheme="majorBidi" w:cstheme="majorBidi"/>
        </w:rPr>
        <w:t xml:space="preserve"> each year</w:t>
      </w:r>
      <w:r w:rsidRPr="003D13E1">
        <w:rPr>
          <w:rFonts w:asciiTheme="majorBidi" w:hAnsiTheme="majorBidi" w:cstheme="majorBidi"/>
        </w:rPr>
        <w:t>. The strategy will guide Plan’s work for the 5 years in line with the government of Sudan’s development, the Sustainable Development Goals, and the child rights agenda with specific focus on the rights of girls and excluded groups. Our overarching</w:t>
      </w:r>
      <w:r w:rsidRPr="003D13E1">
        <w:rPr>
          <w:rFonts w:asciiTheme="majorBidi" w:hAnsiTheme="majorBidi" w:cstheme="majorBidi"/>
          <w:b/>
          <w:bCs/>
          <w:i/>
          <w:iCs/>
        </w:rPr>
        <w:t xml:space="preserve"> goal</w:t>
      </w:r>
      <w:r w:rsidRPr="003D13E1">
        <w:rPr>
          <w:rFonts w:asciiTheme="majorBidi" w:hAnsiTheme="majorBidi" w:cstheme="majorBidi"/>
        </w:rPr>
        <w:t xml:space="preserve"> is to ensure that “Vulnerable children and youth are able to realize their full potential within protective and resilient communities which respect and promote girls’ equality”. This will be achieved through five strategic </w:t>
      </w:r>
    </w:p>
    <w:p w14:paraId="5EC4BE4D"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rPr>
      </w:pPr>
    </w:p>
    <w:p w14:paraId="3CC589F5" w14:textId="77777777" w:rsidR="007565CB" w:rsidRPr="003D13E1" w:rsidRDefault="007565CB" w:rsidP="00E57C32">
      <w:pPr>
        <w:numPr>
          <w:ilvl w:val="0"/>
          <w:numId w:val="22"/>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Vulnerable Children 6-14 years particularly girls and young women complete quality gender responsive and inclusive formal and non-formal basic education to succeed in life.</w:t>
      </w:r>
    </w:p>
    <w:p w14:paraId="014A61C3" w14:textId="77777777" w:rsidR="007565CB" w:rsidRPr="003D13E1" w:rsidRDefault="007565CB" w:rsidP="00E57C32">
      <w:pPr>
        <w:numPr>
          <w:ilvl w:val="0"/>
          <w:numId w:val="22"/>
        </w:numPr>
        <w:spacing w:after="0" w:line="240" w:lineRule="auto"/>
        <w:jc w:val="both"/>
        <w:rPr>
          <w:rFonts w:asciiTheme="majorBidi" w:hAnsiTheme="majorBidi" w:cstheme="majorBidi"/>
        </w:rPr>
      </w:pPr>
      <w:r w:rsidRPr="003D13E1">
        <w:rPr>
          <w:rFonts w:asciiTheme="majorBidi" w:hAnsiTheme="majorBidi" w:cstheme="majorBidi"/>
        </w:rPr>
        <w:t>Vulnerable Young people particularly young women (15-35 years old) are able to decide on their lives and lead in economic, social and civic life of their communities.</w:t>
      </w:r>
    </w:p>
    <w:p w14:paraId="1D951C95" w14:textId="77777777" w:rsidR="007565CB" w:rsidRPr="003D13E1" w:rsidRDefault="007565CB" w:rsidP="00E57C32">
      <w:pPr>
        <w:numPr>
          <w:ilvl w:val="0"/>
          <w:numId w:val="22"/>
        </w:numPr>
        <w:spacing w:after="0" w:line="240" w:lineRule="auto"/>
        <w:jc w:val="both"/>
        <w:rPr>
          <w:rFonts w:asciiTheme="majorBidi" w:hAnsiTheme="majorBidi" w:cstheme="majorBidi"/>
        </w:rPr>
      </w:pPr>
      <w:r w:rsidRPr="003D13E1">
        <w:rPr>
          <w:rFonts w:asciiTheme="majorBidi" w:hAnsiTheme="majorBidi" w:cstheme="majorBidi"/>
        </w:rPr>
        <w:t>Vulnerable children particularly girls and young women live in communities free from all forms of violence, traditional harmful practices and gender discrimination and are able to take decisions on their lives.</w:t>
      </w:r>
    </w:p>
    <w:p w14:paraId="7C763015" w14:textId="77777777" w:rsidR="007565CB" w:rsidRPr="003D13E1" w:rsidRDefault="007565CB" w:rsidP="00E57C32">
      <w:pPr>
        <w:numPr>
          <w:ilvl w:val="0"/>
          <w:numId w:val="22"/>
        </w:numPr>
        <w:spacing w:after="0" w:line="240" w:lineRule="auto"/>
        <w:jc w:val="both"/>
        <w:rPr>
          <w:rFonts w:asciiTheme="majorBidi" w:hAnsiTheme="majorBidi" w:cstheme="majorBidi"/>
        </w:rPr>
      </w:pPr>
      <w:r w:rsidRPr="003D13E1">
        <w:rPr>
          <w:rFonts w:asciiTheme="majorBidi" w:hAnsiTheme="majorBidi" w:cstheme="majorBidi"/>
        </w:rPr>
        <w:lastRenderedPageBreak/>
        <w:t>Vulnerable children particularly girls 0-5 years grow up equally valued and cared for to thrive in communities and societies that respect child rights and equality.</w:t>
      </w:r>
    </w:p>
    <w:p w14:paraId="5D1F848F" w14:textId="77777777" w:rsidR="007565CB" w:rsidRPr="003D13E1" w:rsidRDefault="007565CB" w:rsidP="00E57C32">
      <w:pPr>
        <w:numPr>
          <w:ilvl w:val="0"/>
          <w:numId w:val="22"/>
        </w:numPr>
        <w:spacing w:after="0" w:line="240" w:lineRule="auto"/>
        <w:jc w:val="both"/>
        <w:rPr>
          <w:rFonts w:asciiTheme="majorBidi" w:hAnsiTheme="majorBidi" w:cstheme="majorBidi"/>
        </w:rPr>
      </w:pPr>
      <w:r w:rsidRPr="003D13E1">
        <w:rPr>
          <w:rFonts w:asciiTheme="majorBidi" w:hAnsiTheme="majorBidi" w:cstheme="majorBidi"/>
        </w:rPr>
        <w:t>Vulnerable children, especially girls, live in resilient communities and have free and safe access to life-saving services during and after natural disasters and conflicts.</w:t>
      </w:r>
    </w:p>
    <w:p w14:paraId="1D2D4BFA" w14:textId="77777777" w:rsidR="007565CB" w:rsidRPr="003D13E1" w:rsidRDefault="007565CB" w:rsidP="00E57C32">
      <w:pPr>
        <w:spacing w:after="0" w:line="240" w:lineRule="auto"/>
        <w:jc w:val="both"/>
        <w:rPr>
          <w:rFonts w:asciiTheme="majorBidi" w:hAnsiTheme="majorBidi" w:cstheme="majorBidi"/>
        </w:rPr>
      </w:pPr>
    </w:p>
    <w:p w14:paraId="6DC86A1E"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3C9BF8DC"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rPr>
      </w:pPr>
    </w:p>
    <w:p w14:paraId="46A6E26B"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0B48FC30" w14:textId="77777777" w:rsidR="007565CB" w:rsidRPr="003D13E1" w:rsidRDefault="007565CB" w:rsidP="00E57C32">
      <w:pPr>
        <w:spacing w:line="240" w:lineRule="auto"/>
        <w:jc w:val="both"/>
        <w:rPr>
          <w:rFonts w:asciiTheme="majorBidi" w:hAnsiTheme="majorBidi" w:cstheme="majorBidi"/>
          <w:b/>
          <w:bCs/>
        </w:rPr>
      </w:pPr>
    </w:p>
    <w:p w14:paraId="09FF84B3" w14:textId="77777777" w:rsidR="007565CB" w:rsidRPr="003D13E1" w:rsidRDefault="007565CB" w:rsidP="00E57C32">
      <w:pPr>
        <w:spacing w:line="240" w:lineRule="auto"/>
        <w:jc w:val="both"/>
        <w:rPr>
          <w:rFonts w:asciiTheme="majorBidi" w:hAnsiTheme="majorBidi" w:cstheme="majorBidi"/>
          <w:b/>
          <w:bCs/>
          <w:color w:val="0070C0"/>
        </w:rPr>
      </w:pPr>
      <w:r w:rsidRPr="003D13E1">
        <w:rPr>
          <w:rFonts w:asciiTheme="majorBidi" w:hAnsiTheme="majorBidi" w:cstheme="majorBidi"/>
          <w:b/>
          <w:bCs/>
          <w:color w:val="0070C0"/>
        </w:rPr>
        <w:t xml:space="preserve">1.2 Background and Introduction to the Social Norms Study </w:t>
      </w:r>
    </w:p>
    <w:p w14:paraId="2A92708A" w14:textId="67FEDF50"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The Female Genital Mutilation/Circumcision (FGM/C) and Child </w:t>
      </w:r>
      <w:r w:rsidR="00F80119" w:rsidRPr="003D13E1">
        <w:rPr>
          <w:rFonts w:asciiTheme="majorBidi" w:hAnsiTheme="majorBidi" w:cstheme="majorBidi"/>
        </w:rPr>
        <w:t>E</w:t>
      </w:r>
      <w:r w:rsidRPr="003D13E1">
        <w:rPr>
          <w:rFonts w:asciiTheme="majorBidi" w:hAnsiTheme="majorBidi" w:cstheme="majorBidi"/>
        </w:rPr>
        <w:t xml:space="preserve">arly and </w:t>
      </w:r>
      <w:r w:rsidR="00F80119" w:rsidRPr="003D13E1">
        <w:rPr>
          <w:rFonts w:asciiTheme="majorBidi" w:hAnsiTheme="majorBidi" w:cstheme="majorBidi"/>
        </w:rPr>
        <w:t>F</w:t>
      </w:r>
      <w:r w:rsidRPr="003D13E1">
        <w:rPr>
          <w:rFonts w:asciiTheme="majorBidi" w:hAnsiTheme="majorBidi" w:cstheme="majorBidi"/>
        </w:rPr>
        <w:t xml:space="preserve">orced </w:t>
      </w:r>
      <w:r w:rsidR="00F80119" w:rsidRPr="003D13E1">
        <w:rPr>
          <w:rFonts w:asciiTheme="majorBidi" w:hAnsiTheme="majorBidi" w:cstheme="majorBidi"/>
        </w:rPr>
        <w:t>M</w:t>
      </w:r>
      <w:r w:rsidRPr="003D13E1">
        <w:rPr>
          <w:rFonts w:asciiTheme="majorBidi" w:hAnsiTheme="majorBidi" w:cstheme="majorBidi"/>
        </w:rPr>
        <w:t>arriages (CEFM) is a worldwide concern affecting many ethnic groups. Worldwide, over 200 million women are estimated to undergo specifically FGM/C, most of them in Africa, whereas a third underage girls, below 18 years are forced into marriages</w:t>
      </w:r>
      <w:r w:rsidRPr="003D13E1">
        <w:rPr>
          <w:rStyle w:val="FootnoteReference"/>
          <w:rFonts w:asciiTheme="majorBidi" w:hAnsiTheme="majorBidi" w:cstheme="majorBidi"/>
        </w:rPr>
        <w:footnoteReference w:id="1"/>
      </w:r>
      <w:r w:rsidRPr="003D13E1">
        <w:rPr>
          <w:rFonts w:asciiTheme="majorBidi" w:hAnsiTheme="majorBidi" w:cstheme="majorBidi"/>
        </w:rPr>
        <w:t xml:space="preserve">. </w:t>
      </w:r>
    </w:p>
    <w:p w14:paraId="4EF429BC"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Specifically, in Sudan, where this study is being commissioned, 86.6% of girls and women aged 15-49 years face FGM/C, with rates slightly higher in rural areas at 87.2% than in urban areas at 85.5%</w:t>
      </w:r>
      <w:r w:rsidRPr="003D13E1">
        <w:rPr>
          <w:rStyle w:val="FootnoteReference"/>
          <w:rFonts w:asciiTheme="majorBidi" w:hAnsiTheme="majorBidi" w:cstheme="majorBidi"/>
        </w:rPr>
        <w:footnoteReference w:id="2"/>
      </w:r>
      <w:r w:rsidRPr="003D13E1">
        <w:rPr>
          <w:rFonts w:asciiTheme="majorBidi" w:hAnsiTheme="majorBidi" w:cstheme="majorBidi"/>
        </w:rPr>
        <w:t>. It is estimated that two thirds of girls aged 0-14 are at risk of facing FGM/C before reaching 15 years of age. In rural areas, 70.9% are at risk of being circumcised, compared to 56.2% in urban areas. Therefore, girls living in rural areas are more likely to be circumcised than girls residing in urban areas.</w:t>
      </w:r>
      <w:r w:rsidRPr="003D13E1">
        <w:rPr>
          <w:rStyle w:val="FootnoteReference"/>
          <w:rFonts w:asciiTheme="majorBidi" w:hAnsiTheme="majorBidi" w:cstheme="majorBidi"/>
        </w:rPr>
        <w:footnoteReference w:id="3"/>
      </w:r>
      <w:r w:rsidRPr="003D13E1">
        <w:rPr>
          <w:rFonts w:asciiTheme="majorBidi" w:hAnsiTheme="majorBidi" w:cstheme="majorBidi"/>
        </w:rPr>
        <w:t xml:space="preserve"> </w:t>
      </w:r>
    </w:p>
    <w:p w14:paraId="07F1F5B4"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color w:val="000000"/>
        </w:rPr>
      </w:pPr>
      <w:r w:rsidRPr="003D13E1">
        <w:rPr>
          <w:rFonts w:asciiTheme="majorBidi" w:hAnsiTheme="majorBidi" w:cstheme="majorBidi"/>
          <w:color w:val="000000"/>
        </w:rPr>
        <w:t xml:space="preserve">Similarly, Sudan has a high prevalence of child marriage, with 40 percent of women in the 20-24 age group reporting being married before the age of 18, and 15 percent of girls who married before the age of 15 (UNICEF Sudan, 2017). About 40 percent of married women aged 15-19 are married to a man that is at least 10 years older. The practice is slightly more common in rural than in urban areas and varies considerably across the states (Thiam, 2016). In the state of Kassala, White Nile and North Darfur, the percentage of women age 20-49 years who first married or entered a marital union before their 18th birthday are 45, 37 and 47 percent respectively. </w:t>
      </w:r>
    </w:p>
    <w:p w14:paraId="686BBD26"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color w:val="000000"/>
        </w:rPr>
      </w:pPr>
    </w:p>
    <w:p w14:paraId="084454F1"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color w:val="000000"/>
        </w:rPr>
      </w:pPr>
      <w:r w:rsidRPr="003D13E1">
        <w:rPr>
          <w:rFonts w:asciiTheme="majorBidi" w:hAnsiTheme="majorBidi" w:cstheme="majorBidi"/>
          <w:color w:val="000000"/>
        </w:rPr>
        <w:t xml:space="preserve">Further, CEFM and FGM are reported to be perceived as a practice that links a girl’s sexual activity before marriage with spoiling the family “honor”. Consequently, FGM is a cruel and painful way of controlling girl’s sexuality and is believed to reduce a girl’s sexuality and reduce the likelihood of having sexual affairs prior to marriage. Evidence shows that the practice tends to be a cause of chronic infections; severe pain during urination, menstruation, sexual intercourse, problems of childbirth that may lead to child deaths; psychological trauma; and in some cases, even death. (WHO, 2017). The FGM practice in the states of Kassala, White Nile and North Darfur is 78.7%, 93.7% and 97.6% respectively. </w:t>
      </w:r>
    </w:p>
    <w:p w14:paraId="5BB8ECFE" w14:textId="77777777" w:rsidR="000D3CD4" w:rsidRPr="003D13E1" w:rsidRDefault="000D3CD4" w:rsidP="00E57C32">
      <w:pPr>
        <w:spacing w:line="240" w:lineRule="auto"/>
        <w:jc w:val="both"/>
        <w:rPr>
          <w:rFonts w:asciiTheme="majorBidi" w:hAnsiTheme="majorBidi" w:cstheme="majorBidi"/>
        </w:rPr>
      </w:pPr>
    </w:p>
    <w:p w14:paraId="56E6FA4D" w14:textId="339852DE"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Cognizant that 96% of the majority of women in Sudan aged 14-49 years have knowledge about FGM/C, in addition to the efforts put by Government through amendment of the criminal law and inclusion of an article that prohibit FGM practice, these need to </w:t>
      </w:r>
      <w:r w:rsidR="004A46B4" w:rsidRPr="003D13E1">
        <w:rPr>
          <w:rFonts w:asciiTheme="majorBidi" w:hAnsiTheme="majorBidi" w:cstheme="majorBidi"/>
        </w:rPr>
        <w:t>be translated</w:t>
      </w:r>
      <w:r w:rsidRPr="003D13E1">
        <w:rPr>
          <w:rFonts w:asciiTheme="majorBidi" w:hAnsiTheme="majorBidi" w:cstheme="majorBidi"/>
        </w:rPr>
        <w:t xml:space="preserve"> into real gains for many women and girls. </w:t>
      </w:r>
      <w:r w:rsidRPr="003D13E1">
        <w:rPr>
          <w:rFonts w:asciiTheme="majorBidi" w:hAnsiTheme="majorBidi" w:cstheme="majorBidi"/>
        </w:rPr>
        <w:lastRenderedPageBreak/>
        <w:t xml:space="preserve">Thus, this forms a basis for a research on the social norms, beliefs and attitudes to provide evidence that perpetuate FGM/C in Sudan with a focus of project locations – Kassala, White Nile and North Darfur. </w:t>
      </w:r>
    </w:p>
    <w:p w14:paraId="761D3236"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Thus, Plan International Sudan, plans to commission a study by a consultant to inform advocacy and programme strategies and approached to improve the protection mechanism (both formal and informal) for women and girls at risk of being cut, in addition to influence full implementation of the laws and legislation that protects children, including the recent effort to criminalize FGM in Sudan This initiative is supported by SIDA through a four-year project being implemented by Plan International and three other consortium National NGOs (SORD, SNTCP, CRS) through a project entitled “Obligation to Protect and Empower Girls in Sudan (OPEG)” in three states of Kassala, North Darfur and White Nile.  </w:t>
      </w:r>
    </w:p>
    <w:p w14:paraId="591C4471" w14:textId="77777777" w:rsidR="007565CB" w:rsidRPr="003D13E1" w:rsidRDefault="007565CB" w:rsidP="00E57C32">
      <w:pPr>
        <w:spacing w:line="240" w:lineRule="auto"/>
        <w:jc w:val="both"/>
        <w:rPr>
          <w:rFonts w:asciiTheme="majorBidi" w:hAnsiTheme="majorBidi" w:cstheme="majorBidi"/>
          <w:b/>
          <w:bCs/>
          <w:color w:val="0070C0"/>
        </w:rPr>
      </w:pPr>
      <w:r w:rsidRPr="003D13E1">
        <w:rPr>
          <w:rFonts w:asciiTheme="majorBidi" w:hAnsiTheme="majorBidi" w:cstheme="majorBidi"/>
          <w:b/>
          <w:bCs/>
          <w:color w:val="0070C0"/>
        </w:rPr>
        <w:t>1.3 About the Project: Obligation to Protect and Empower Girls, Sudan (OPEG)</w:t>
      </w:r>
    </w:p>
    <w:p w14:paraId="2C7A8296"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The four-year project is in line with Plan International Sudan strategy 2018–2022 indicated above, with an </w:t>
      </w:r>
      <w:r w:rsidRPr="003D13E1">
        <w:rPr>
          <w:rFonts w:asciiTheme="majorBidi" w:hAnsiTheme="majorBidi" w:cstheme="majorBidi"/>
          <w:b/>
          <w:bCs/>
        </w:rPr>
        <w:t>overall goal</w:t>
      </w:r>
      <w:r w:rsidRPr="003D13E1">
        <w:rPr>
          <w:rFonts w:asciiTheme="majorBidi" w:hAnsiTheme="majorBidi" w:cstheme="majorBidi"/>
        </w:rPr>
        <w:t xml:space="preserve"> to ensure </w:t>
      </w:r>
      <w:r w:rsidRPr="003D13E1">
        <w:rPr>
          <w:rFonts w:asciiTheme="majorBidi" w:hAnsiTheme="majorBidi" w:cstheme="majorBidi"/>
          <w:b/>
          <w:bCs/>
          <w:i/>
          <w:iCs/>
        </w:rPr>
        <w:t>“Vulnerable children and youth – in particularly girls and young women – live in communities free from all forms of violence, traditional harmful practices and gender discrimination, and are able to take decisions on their own lives”.</w:t>
      </w:r>
    </w:p>
    <w:p w14:paraId="72F07EAB"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The </w:t>
      </w:r>
      <w:r w:rsidRPr="003D13E1">
        <w:rPr>
          <w:rFonts w:asciiTheme="majorBidi" w:hAnsiTheme="majorBidi" w:cstheme="majorBidi"/>
          <w:b/>
          <w:bCs/>
        </w:rPr>
        <w:t>project purpose</w:t>
      </w:r>
      <w:r w:rsidRPr="003D13E1">
        <w:rPr>
          <w:rFonts w:asciiTheme="majorBidi" w:hAnsiTheme="majorBidi" w:cstheme="majorBidi"/>
        </w:rPr>
        <w:t xml:space="preserve"> is to ensure </w:t>
      </w:r>
      <w:r w:rsidRPr="003D13E1">
        <w:rPr>
          <w:rFonts w:asciiTheme="majorBidi" w:hAnsiTheme="majorBidi" w:cstheme="majorBidi"/>
          <w:b/>
          <w:bCs/>
          <w:i/>
          <w:iCs/>
        </w:rPr>
        <w:t>“Communities, civil society and government structures to adopt positive social norms and laws to protect children's rights with a particular focus on tackling FGM and child marriage in Kassala, White Nile and North Darfur”</w:t>
      </w:r>
      <w:r w:rsidRPr="003D13E1">
        <w:rPr>
          <w:rFonts w:asciiTheme="majorBidi" w:hAnsiTheme="majorBidi" w:cstheme="majorBidi"/>
        </w:rPr>
        <w:t xml:space="preserve"> </w:t>
      </w:r>
    </w:p>
    <w:p w14:paraId="0F385F95"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The project aims to achieve </w:t>
      </w:r>
      <w:r w:rsidRPr="003D13E1">
        <w:rPr>
          <w:rFonts w:asciiTheme="majorBidi" w:hAnsiTheme="majorBidi" w:cstheme="majorBidi"/>
          <w:b/>
          <w:bCs/>
          <w:u w:val="single"/>
        </w:rPr>
        <w:t>four core outcomes</w:t>
      </w:r>
      <w:r w:rsidRPr="003D13E1">
        <w:rPr>
          <w:rFonts w:asciiTheme="majorBidi" w:hAnsiTheme="majorBidi" w:cstheme="majorBidi"/>
        </w:rPr>
        <w:t xml:space="preserve"> and outputs underlisted in the table below; </w:t>
      </w:r>
    </w:p>
    <w:tbl>
      <w:tblPr>
        <w:tblW w:w="999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160"/>
        <w:gridCol w:w="5727"/>
      </w:tblGrid>
      <w:tr w:rsidR="007565CB" w:rsidRPr="003D13E1" w14:paraId="292BE1F5" w14:textId="77777777" w:rsidTr="002E2C3A">
        <w:trPr>
          <w:trHeight w:val="368"/>
        </w:trPr>
        <w:tc>
          <w:tcPr>
            <w:tcW w:w="2103" w:type="dxa"/>
            <w:tcBorders>
              <w:top w:val="double" w:sz="4" w:space="0" w:color="auto"/>
              <w:left w:val="double" w:sz="4" w:space="0" w:color="auto"/>
              <w:bottom w:val="double" w:sz="4" w:space="0" w:color="auto"/>
            </w:tcBorders>
            <w:shd w:val="clear" w:color="auto" w:fill="BDD6EE" w:themeFill="accent5" w:themeFillTint="66"/>
            <w:hideMark/>
          </w:tcPr>
          <w:p w14:paraId="00B79B8B" w14:textId="77777777" w:rsidR="007565CB" w:rsidRPr="003D13E1" w:rsidRDefault="007565CB" w:rsidP="00E57C32">
            <w:pPr>
              <w:spacing w:after="0" w:line="240" w:lineRule="auto"/>
              <w:jc w:val="both"/>
              <w:rPr>
                <w:rFonts w:asciiTheme="majorBidi" w:eastAsia="Times New Roman" w:hAnsiTheme="majorBidi" w:cstheme="majorBidi"/>
                <w:b/>
                <w:bCs/>
              </w:rPr>
            </w:pPr>
            <w:r w:rsidRPr="003D13E1">
              <w:rPr>
                <w:rFonts w:asciiTheme="majorBidi" w:eastAsia="Times New Roman" w:hAnsiTheme="majorBidi" w:cstheme="majorBidi"/>
                <w:b/>
                <w:bCs/>
              </w:rPr>
              <w:t>Outcomes</w:t>
            </w:r>
          </w:p>
        </w:tc>
        <w:tc>
          <w:tcPr>
            <w:tcW w:w="2160" w:type="dxa"/>
            <w:tcBorders>
              <w:top w:val="double" w:sz="4" w:space="0" w:color="auto"/>
              <w:bottom w:val="double" w:sz="4" w:space="0" w:color="auto"/>
            </w:tcBorders>
            <w:shd w:val="clear" w:color="auto" w:fill="BDD6EE" w:themeFill="accent5" w:themeFillTint="66"/>
            <w:hideMark/>
          </w:tcPr>
          <w:p w14:paraId="1ED6D0C1" w14:textId="77777777" w:rsidR="007565CB" w:rsidRPr="003D13E1" w:rsidRDefault="007565CB" w:rsidP="00E57C32">
            <w:pPr>
              <w:spacing w:after="0" w:line="240" w:lineRule="auto"/>
              <w:jc w:val="both"/>
              <w:rPr>
                <w:rFonts w:asciiTheme="majorBidi" w:eastAsia="Times New Roman" w:hAnsiTheme="majorBidi" w:cstheme="majorBidi"/>
                <w:b/>
                <w:bCs/>
              </w:rPr>
            </w:pPr>
            <w:r w:rsidRPr="003D13E1">
              <w:rPr>
                <w:rFonts w:asciiTheme="majorBidi" w:eastAsia="Times New Roman" w:hAnsiTheme="majorBidi" w:cstheme="majorBidi"/>
                <w:b/>
                <w:bCs/>
              </w:rPr>
              <w:t xml:space="preserve">Outcomes indicators </w:t>
            </w:r>
          </w:p>
        </w:tc>
        <w:tc>
          <w:tcPr>
            <w:tcW w:w="5727" w:type="dxa"/>
            <w:tcBorders>
              <w:top w:val="double" w:sz="4" w:space="0" w:color="auto"/>
              <w:bottom w:val="double" w:sz="4" w:space="0" w:color="auto"/>
              <w:right w:val="double" w:sz="4" w:space="0" w:color="auto"/>
            </w:tcBorders>
            <w:shd w:val="clear" w:color="auto" w:fill="BDD6EE" w:themeFill="accent5" w:themeFillTint="66"/>
            <w:hideMark/>
          </w:tcPr>
          <w:p w14:paraId="32134ADE" w14:textId="77777777" w:rsidR="007565CB" w:rsidRPr="003D13E1" w:rsidRDefault="007565CB" w:rsidP="00E57C32">
            <w:pPr>
              <w:spacing w:after="0" w:line="240" w:lineRule="auto"/>
              <w:jc w:val="both"/>
              <w:rPr>
                <w:rFonts w:asciiTheme="majorBidi" w:eastAsia="Times New Roman" w:hAnsiTheme="majorBidi" w:cstheme="majorBidi"/>
                <w:b/>
                <w:bCs/>
              </w:rPr>
            </w:pPr>
            <w:r w:rsidRPr="003D13E1">
              <w:rPr>
                <w:rFonts w:asciiTheme="majorBidi" w:eastAsia="Times New Roman" w:hAnsiTheme="majorBidi" w:cstheme="majorBidi"/>
                <w:b/>
                <w:bCs/>
              </w:rPr>
              <w:t xml:space="preserve">Output </w:t>
            </w:r>
          </w:p>
        </w:tc>
      </w:tr>
      <w:tr w:rsidR="007565CB" w:rsidRPr="003D13E1" w14:paraId="0857645A" w14:textId="77777777" w:rsidTr="002E2C3A">
        <w:trPr>
          <w:trHeight w:val="1743"/>
        </w:trPr>
        <w:tc>
          <w:tcPr>
            <w:tcW w:w="2103" w:type="dxa"/>
            <w:vMerge w:val="restart"/>
            <w:tcBorders>
              <w:top w:val="double" w:sz="4" w:space="0" w:color="auto"/>
              <w:left w:val="double" w:sz="4" w:space="0" w:color="auto"/>
            </w:tcBorders>
            <w:shd w:val="clear" w:color="auto" w:fill="auto"/>
            <w:hideMark/>
          </w:tcPr>
          <w:p w14:paraId="138831C9" w14:textId="77777777" w:rsidR="007565CB" w:rsidRPr="003D13E1" w:rsidRDefault="007565CB" w:rsidP="00E57C32">
            <w:p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b/>
                <w:bCs/>
              </w:rPr>
              <w:t>OUTCOME 1:</w:t>
            </w:r>
            <w:r w:rsidRPr="003D13E1">
              <w:rPr>
                <w:rFonts w:asciiTheme="majorBidi" w:eastAsia="Times New Roman" w:hAnsiTheme="majorBidi" w:cstheme="majorBidi"/>
              </w:rPr>
              <w:t xml:space="preserve"> Communities women and men are empowered to bring about positive change in attitudes and behaviors on gender equality.</w:t>
            </w:r>
          </w:p>
        </w:tc>
        <w:tc>
          <w:tcPr>
            <w:tcW w:w="2160" w:type="dxa"/>
            <w:vMerge w:val="restart"/>
            <w:tcBorders>
              <w:top w:val="double" w:sz="4" w:space="0" w:color="auto"/>
            </w:tcBorders>
            <w:shd w:val="clear" w:color="auto" w:fill="auto"/>
            <w:hideMark/>
          </w:tcPr>
          <w:p w14:paraId="6AEAA992" w14:textId="77777777" w:rsidR="007565CB" w:rsidRPr="003D13E1" w:rsidRDefault="007565CB" w:rsidP="00E57C32">
            <w:pPr>
              <w:spacing w:after="0" w:line="240" w:lineRule="auto"/>
              <w:jc w:val="both"/>
              <w:rPr>
                <w:rFonts w:asciiTheme="majorBidi" w:eastAsia="Times New Roman" w:hAnsiTheme="majorBidi" w:cstheme="majorBidi"/>
                <w:i/>
                <w:iCs/>
              </w:rPr>
            </w:pPr>
            <w:r w:rsidRPr="003D13E1">
              <w:rPr>
                <w:rFonts w:asciiTheme="majorBidi" w:eastAsia="Times New Roman" w:hAnsiTheme="majorBidi" w:cstheme="majorBidi"/>
                <w:b/>
                <w:bCs/>
                <w:i/>
                <w:iCs/>
              </w:rPr>
              <w:t>OCI: 1.1:</w:t>
            </w:r>
            <w:r w:rsidRPr="003D13E1">
              <w:rPr>
                <w:rFonts w:asciiTheme="majorBidi" w:eastAsia="Times New Roman" w:hAnsiTheme="majorBidi" w:cstheme="majorBidi"/>
                <w:i/>
                <w:iCs/>
              </w:rPr>
              <w:t xml:space="preserve">  </w:t>
            </w:r>
          </w:p>
          <w:p w14:paraId="47783B6A" w14:textId="77777777" w:rsidR="007565CB" w:rsidRPr="003D13E1" w:rsidRDefault="007565CB" w:rsidP="00E57C32">
            <w:p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i/>
                <w:iCs/>
              </w:rPr>
              <w:t>% of active community members supporting gender equality and girls right in their communities</w:t>
            </w:r>
          </w:p>
        </w:tc>
        <w:tc>
          <w:tcPr>
            <w:tcW w:w="5727" w:type="dxa"/>
            <w:tcBorders>
              <w:top w:val="double" w:sz="4" w:space="0" w:color="auto"/>
              <w:right w:val="double" w:sz="4" w:space="0" w:color="auto"/>
            </w:tcBorders>
            <w:shd w:val="clear" w:color="000000" w:fill="FFFFFF"/>
            <w:hideMark/>
          </w:tcPr>
          <w:p w14:paraId="6A8C2CFE" w14:textId="77777777" w:rsidR="007565CB" w:rsidRPr="003D13E1" w:rsidRDefault="007565CB" w:rsidP="00E57C32">
            <w:pPr>
              <w:pStyle w:val="ListParagraph"/>
              <w:numPr>
                <w:ilvl w:val="1"/>
                <w:numId w:val="3"/>
              </w:num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rPr>
              <w:t>Communities, women and men have organized around REFLECT (Regenerated Freirean Literacy Through Empowering Community Techniques) and VS&amp;L (Village saving and loan) groups to gain economic capacity and knowledge on positive social norms, attitudes and behaviors on gender equality and girls rights.</w:t>
            </w:r>
          </w:p>
          <w:p w14:paraId="1EA70429" w14:textId="77777777" w:rsidR="007565CB" w:rsidRPr="003D13E1" w:rsidRDefault="007565CB" w:rsidP="00E57C32">
            <w:pPr>
              <w:spacing w:after="0" w:line="240" w:lineRule="auto"/>
              <w:jc w:val="both"/>
              <w:rPr>
                <w:rFonts w:asciiTheme="majorBidi" w:eastAsia="Times New Roman" w:hAnsiTheme="majorBidi" w:cstheme="majorBidi"/>
              </w:rPr>
            </w:pPr>
          </w:p>
        </w:tc>
      </w:tr>
      <w:tr w:rsidR="007565CB" w:rsidRPr="003D13E1" w14:paraId="39A90F04" w14:textId="77777777" w:rsidTr="002E2C3A">
        <w:trPr>
          <w:trHeight w:val="60"/>
        </w:trPr>
        <w:tc>
          <w:tcPr>
            <w:tcW w:w="2103" w:type="dxa"/>
            <w:vMerge/>
            <w:tcBorders>
              <w:left w:val="double" w:sz="4" w:space="0" w:color="auto"/>
              <w:bottom w:val="single" w:sz="4" w:space="0" w:color="auto"/>
            </w:tcBorders>
            <w:shd w:val="clear" w:color="auto" w:fill="auto"/>
            <w:noWrap/>
            <w:hideMark/>
          </w:tcPr>
          <w:p w14:paraId="1BB180CD" w14:textId="77777777" w:rsidR="007565CB" w:rsidRPr="003D13E1" w:rsidRDefault="007565CB" w:rsidP="00E57C32">
            <w:pPr>
              <w:spacing w:after="0" w:line="240" w:lineRule="auto"/>
              <w:jc w:val="both"/>
              <w:rPr>
                <w:rFonts w:asciiTheme="majorBidi" w:eastAsia="Times New Roman" w:hAnsiTheme="majorBidi" w:cstheme="majorBidi"/>
              </w:rPr>
            </w:pPr>
          </w:p>
        </w:tc>
        <w:tc>
          <w:tcPr>
            <w:tcW w:w="2160" w:type="dxa"/>
            <w:vMerge/>
            <w:tcBorders>
              <w:bottom w:val="single" w:sz="4" w:space="0" w:color="auto"/>
            </w:tcBorders>
            <w:shd w:val="clear" w:color="auto" w:fill="auto"/>
            <w:noWrap/>
            <w:hideMark/>
          </w:tcPr>
          <w:p w14:paraId="03A7037B" w14:textId="77777777" w:rsidR="007565CB" w:rsidRPr="003D13E1" w:rsidRDefault="007565CB" w:rsidP="00E57C32">
            <w:pPr>
              <w:spacing w:after="0" w:line="240" w:lineRule="auto"/>
              <w:jc w:val="both"/>
              <w:rPr>
                <w:rFonts w:asciiTheme="majorBidi" w:eastAsia="Times New Roman" w:hAnsiTheme="majorBidi" w:cstheme="majorBidi"/>
              </w:rPr>
            </w:pPr>
          </w:p>
        </w:tc>
        <w:tc>
          <w:tcPr>
            <w:tcW w:w="5727" w:type="dxa"/>
            <w:tcBorders>
              <w:bottom w:val="single" w:sz="4" w:space="0" w:color="auto"/>
              <w:right w:val="double" w:sz="4" w:space="0" w:color="auto"/>
            </w:tcBorders>
            <w:shd w:val="clear" w:color="000000" w:fill="FFFFFF"/>
            <w:hideMark/>
          </w:tcPr>
          <w:p w14:paraId="393D3257" w14:textId="77777777" w:rsidR="007565CB" w:rsidRPr="003D13E1" w:rsidRDefault="007565CB" w:rsidP="00E57C32">
            <w:pPr>
              <w:pStyle w:val="ListParagraph"/>
              <w:numPr>
                <w:ilvl w:val="1"/>
                <w:numId w:val="3"/>
              </w:num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rPr>
              <w:t xml:space="preserve">Community level institutions including schools and Parent Teacher Associations (PTAs) and child protection committees, religious leaders, have integrated community action plans to mitigate the barriers for </w:t>
            </w:r>
            <w:proofErr w:type="gramStart"/>
            <w:r w:rsidRPr="003D13E1">
              <w:rPr>
                <w:rFonts w:asciiTheme="majorBidi" w:eastAsia="Times New Roman" w:hAnsiTheme="majorBidi" w:cstheme="majorBidi"/>
              </w:rPr>
              <w:t>girls</w:t>
            </w:r>
            <w:proofErr w:type="gramEnd"/>
            <w:r w:rsidRPr="003D13E1">
              <w:rPr>
                <w:rFonts w:asciiTheme="majorBidi" w:eastAsia="Times New Roman" w:hAnsiTheme="majorBidi" w:cstheme="majorBidi"/>
              </w:rPr>
              <w:t xml:space="preserve"> equality pertaining to education, protection and livelihoods.</w:t>
            </w:r>
          </w:p>
          <w:p w14:paraId="7BC11755" w14:textId="77777777" w:rsidR="007565CB" w:rsidRPr="003D13E1" w:rsidRDefault="007565CB" w:rsidP="00E57C32">
            <w:pPr>
              <w:spacing w:after="0" w:line="240" w:lineRule="auto"/>
              <w:jc w:val="both"/>
              <w:rPr>
                <w:rFonts w:asciiTheme="majorBidi" w:eastAsia="Times New Roman" w:hAnsiTheme="majorBidi" w:cstheme="majorBidi"/>
              </w:rPr>
            </w:pPr>
          </w:p>
        </w:tc>
      </w:tr>
      <w:tr w:rsidR="007565CB" w:rsidRPr="003D13E1" w14:paraId="74C8BB80" w14:textId="77777777" w:rsidTr="002E2C3A">
        <w:trPr>
          <w:trHeight w:val="1070"/>
        </w:trPr>
        <w:tc>
          <w:tcPr>
            <w:tcW w:w="2103" w:type="dxa"/>
            <w:vMerge w:val="restart"/>
            <w:tcBorders>
              <w:left w:val="double" w:sz="4" w:space="0" w:color="auto"/>
            </w:tcBorders>
            <w:shd w:val="clear" w:color="auto" w:fill="auto"/>
            <w:hideMark/>
          </w:tcPr>
          <w:p w14:paraId="25B1DF1A" w14:textId="77777777" w:rsidR="007565CB" w:rsidRPr="003D13E1" w:rsidRDefault="007565CB" w:rsidP="00E57C32">
            <w:p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b/>
                <w:bCs/>
              </w:rPr>
              <w:t>OUTCOME 2:</w:t>
            </w:r>
            <w:r w:rsidRPr="003D13E1">
              <w:rPr>
                <w:rFonts w:asciiTheme="majorBidi" w:eastAsia="Times New Roman" w:hAnsiTheme="majorBidi" w:cstheme="majorBidi"/>
              </w:rPr>
              <w:t xml:space="preserve"> CSOs and CBOs, particularly women and youth CBOs, male and female adolescents, young boys and girls have strengthened capacity to promote gender equality, social accountability mechanism and advocacy to combat </w:t>
            </w:r>
            <w:r w:rsidRPr="003D13E1">
              <w:rPr>
                <w:rFonts w:asciiTheme="majorBidi" w:eastAsia="Times New Roman" w:hAnsiTheme="majorBidi" w:cstheme="majorBidi"/>
              </w:rPr>
              <w:lastRenderedPageBreak/>
              <w:t>FGM and child marriage</w:t>
            </w:r>
          </w:p>
        </w:tc>
        <w:tc>
          <w:tcPr>
            <w:tcW w:w="2160" w:type="dxa"/>
            <w:vMerge w:val="restart"/>
            <w:shd w:val="clear" w:color="auto" w:fill="auto"/>
            <w:hideMark/>
          </w:tcPr>
          <w:p w14:paraId="33C8A956" w14:textId="77777777" w:rsidR="007565CB" w:rsidRPr="003D13E1" w:rsidRDefault="007565CB" w:rsidP="00E57C32">
            <w:pPr>
              <w:spacing w:after="0" w:line="240" w:lineRule="auto"/>
              <w:jc w:val="both"/>
              <w:rPr>
                <w:rFonts w:asciiTheme="majorBidi" w:eastAsia="Times New Roman" w:hAnsiTheme="majorBidi" w:cstheme="majorBidi"/>
                <w:i/>
                <w:iCs/>
              </w:rPr>
            </w:pPr>
            <w:r w:rsidRPr="003D13E1">
              <w:rPr>
                <w:rFonts w:asciiTheme="majorBidi" w:eastAsia="Times New Roman" w:hAnsiTheme="majorBidi" w:cstheme="majorBidi"/>
                <w:b/>
                <w:bCs/>
                <w:i/>
                <w:iCs/>
              </w:rPr>
              <w:lastRenderedPageBreak/>
              <w:t>OCI: 2.1:</w:t>
            </w:r>
            <w:r w:rsidRPr="003D13E1">
              <w:rPr>
                <w:rFonts w:asciiTheme="majorBidi" w:eastAsia="Times New Roman" w:hAnsiTheme="majorBidi" w:cstheme="majorBidi"/>
                <w:i/>
                <w:iCs/>
              </w:rPr>
              <w:t xml:space="preserve"> </w:t>
            </w:r>
          </w:p>
          <w:p w14:paraId="34150742" w14:textId="77777777" w:rsidR="007565CB" w:rsidRPr="003D13E1" w:rsidRDefault="007565CB" w:rsidP="00E57C32">
            <w:pPr>
              <w:spacing w:after="0" w:line="240" w:lineRule="auto"/>
              <w:jc w:val="both"/>
              <w:rPr>
                <w:rFonts w:asciiTheme="majorBidi" w:eastAsia="Times New Roman" w:hAnsiTheme="majorBidi" w:cstheme="majorBidi"/>
                <w:i/>
                <w:iCs/>
              </w:rPr>
            </w:pPr>
            <w:r w:rsidRPr="003D13E1">
              <w:rPr>
                <w:rFonts w:asciiTheme="majorBidi" w:eastAsia="Times New Roman" w:hAnsiTheme="majorBidi" w:cstheme="majorBidi"/>
                <w:i/>
                <w:iCs/>
              </w:rPr>
              <w:t xml:space="preserve">% of active CSOs and CBOs women and youth, male and female adolescents, young boys promoting and supporting gender equality, social accountability mechanism and advocacy to combat FGM and child marriage   </w:t>
            </w:r>
          </w:p>
        </w:tc>
        <w:tc>
          <w:tcPr>
            <w:tcW w:w="5727" w:type="dxa"/>
            <w:tcBorders>
              <w:right w:val="double" w:sz="4" w:space="0" w:color="auto"/>
            </w:tcBorders>
            <w:shd w:val="clear" w:color="auto" w:fill="auto"/>
            <w:hideMark/>
          </w:tcPr>
          <w:p w14:paraId="25C43F9A" w14:textId="77777777" w:rsidR="007565CB" w:rsidRPr="003D13E1" w:rsidRDefault="007565CB" w:rsidP="00E57C32">
            <w:pPr>
              <w:pStyle w:val="ListParagraph"/>
              <w:numPr>
                <w:ilvl w:val="1"/>
                <w:numId w:val="4"/>
              </w:num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rPr>
              <w:t>National and state level CSOs and CBOS acquire organizational and technical skills and knowledge to coordinate and establish a functional alliance to combat child marriage and FGM.</w:t>
            </w:r>
          </w:p>
        </w:tc>
      </w:tr>
      <w:tr w:rsidR="007565CB" w:rsidRPr="003D13E1" w14:paraId="1B5D4211" w14:textId="77777777" w:rsidTr="002E2C3A">
        <w:trPr>
          <w:trHeight w:val="1520"/>
        </w:trPr>
        <w:tc>
          <w:tcPr>
            <w:tcW w:w="2103" w:type="dxa"/>
            <w:vMerge/>
            <w:tcBorders>
              <w:left w:val="double" w:sz="4" w:space="0" w:color="auto"/>
            </w:tcBorders>
            <w:shd w:val="clear" w:color="auto" w:fill="auto"/>
            <w:noWrap/>
            <w:hideMark/>
          </w:tcPr>
          <w:p w14:paraId="53CE256B" w14:textId="77777777" w:rsidR="007565CB" w:rsidRPr="003D13E1" w:rsidRDefault="007565CB" w:rsidP="00E57C32">
            <w:pPr>
              <w:spacing w:after="0" w:line="240" w:lineRule="auto"/>
              <w:jc w:val="both"/>
              <w:rPr>
                <w:rFonts w:asciiTheme="majorBidi" w:eastAsia="Times New Roman" w:hAnsiTheme="majorBidi" w:cstheme="majorBidi"/>
              </w:rPr>
            </w:pPr>
          </w:p>
        </w:tc>
        <w:tc>
          <w:tcPr>
            <w:tcW w:w="2160" w:type="dxa"/>
            <w:vMerge/>
            <w:shd w:val="clear" w:color="auto" w:fill="auto"/>
            <w:noWrap/>
            <w:hideMark/>
          </w:tcPr>
          <w:p w14:paraId="267E66E5" w14:textId="77777777" w:rsidR="007565CB" w:rsidRPr="003D13E1" w:rsidRDefault="007565CB" w:rsidP="00E57C32">
            <w:pPr>
              <w:spacing w:after="0" w:line="240" w:lineRule="auto"/>
              <w:jc w:val="both"/>
              <w:rPr>
                <w:rFonts w:asciiTheme="majorBidi" w:eastAsia="Times New Roman" w:hAnsiTheme="majorBidi" w:cstheme="majorBidi"/>
              </w:rPr>
            </w:pPr>
          </w:p>
        </w:tc>
        <w:tc>
          <w:tcPr>
            <w:tcW w:w="5727" w:type="dxa"/>
            <w:tcBorders>
              <w:right w:val="double" w:sz="4" w:space="0" w:color="auto"/>
            </w:tcBorders>
            <w:shd w:val="clear" w:color="auto" w:fill="auto"/>
            <w:hideMark/>
          </w:tcPr>
          <w:p w14:paraId="5A3E1DAE" w14:textId="77777777" w:rsidR="007565CB" w:rsidRPr="003D13E1" w:rsidRDefault="007565CB" w:rsidP="00E57C32">
            <w:pPr>
              <w:pStyle w:val="ListParagraph"/>
              <w:numPr>
                <w:ilvl w:val="1"/>
                <w:numId w:val="4"/>
              </w:num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rPr>
              <w:t>Adolescents and young boys and girls acquired skills to establish a social accountability mechanism on girl’s rights, FGM and child Marriage and network and coordinate with existing community structures, national and continental movements on gender equality and working with men.</w:t>
            </w:r>
          </w:p>
          <w:p w14:paraId="1C0588C9" w14:textId="77777777" w:rsidR="007565CB" w:rsidRPr="003D13E1" w:rsidRDefault="007565CB" w:rsidP="00E57C32">
            <w:pPr>
              <w:spacing w:after="0" w:line="240" w:lineRule="auto"/>
              <w:jc w:val="both"/>
              <w:rPr>
                <w:rFonts w:asciiTheme="majorBidi" w:eastAsia="Times New Roman" w:hAnsiTheme="majorBidi" w:cstheme="majorBidi"/>
              </w:rPr>
            </w:pPr>
          </w:p>
        </w:tc>
      </w:tr>
      <w:tr w:rsidR="007565CB" w:rsidRPr="003D13E1" w14:paraId="3B4AC621" w14:textId="77777777" w:rsidTr="00BA75C1">
        <w:trPr>
          <w:trHeight w:val="710"/>
        </w:trPr>
        <w:tc>
          <w:tcPr>
            <w:tcW w:w="2103" w:type="dxa"/>
            <w:vMerge/>
            <w:tcBorders>
              <w:left w:val="double" w:sz="4" w:space="0" w:color="auto"/>
              <w:bottom w:val="single" w:sz="4" w:space="0" w:color="auto"/>
            </w:tcBorders>
            <w:shd w:val="clear" w:color="auto" w:fill="auto"/>
            <w:noWrap/>
            <w:hideMark/>
          </w:tcPr>
          <w:p w14:paraId="63BC3EBF" w14:textId="77777777" w:rsidR="007565CB" w:rsidRPr="003D13E1" w:rsidRDefault="007565CB" w:rsidP="00E57C32">
            <w:pPr>
              <w:spacing w:after="0" w:line="240" w:lineRule="auto"/>
              <w:jc w:val="both"/>
              <w:rPr>
                <w:rFonts w:asciiTheme="majorBidi" w:eastAsia="Times New Roman" w:hAnsiTheme="majorBidi" w:cstheme="majorBidi"/>
              </w:rPr>
            </w:pPr>
          </w:p>
        </w:tc>
        <w:tc>
          <w:tcPr>
            <w:tcW w:w="2160" w:type="dxa"/>
            <w:vMerge/>
            <w:tcBorders>
              <w:bottom w:val="single" w:sz="4" w:space="0" w:color="auto"/>
            </w:tcBorders>
            <w:shd w:val="clear" w:color="auto" w:fill="auto"/>
            <w:noWrap/>
            <w:hideMark/>
          </w:tcPr>
          <w:p w14:paraId="47C0048C" w14:textId="77777777" w:rsidR="007565CB" w:rsidRPr="003D13E1" w:rsidRDefault="007565CB" w:rsidP="00E57C32">
            <w:pPr>
              <w:spacing w:after="0" w:line="240" w:lineRule="auto"/>
              <w:jc w:val="both"/>
              <w:rPr>
                <w:rFonts w:asciiTheme="majorBidi" w:eastAsia="Times New Roman" w:hAnsiTheme="majorBidi" w:cstheme="majorBidi"/>
              </w:rPr>
            </w:pPr>
          </w:p>
        </w:tc>
        <w:tc>
          <w:tcPr>
            <w:tcW w:w="5727" w:type="dxa"/>
            <w:tcBorders>
              <w:bottom w:val="single" w:sz="4" w:space="0" w:color="auto"/>
              <w:right w:val="double" w:sz="4" w:space="0" w:color="auto"/>
            </w:tcBorders>
            <w:shd w:val="clear" w:color="auto" w:fill="auto"/>
            <w:hideMark/>
          </w:tcPr>
          <w:p w14:paraId="2C7B3C90" w14:textId="77777777" w:rsidR="007565CB" w:rsidRPr="003D13E1" w:rsidRDefault="007565CB" w:rsidP="00E57C32">
            <w:pPr>
              <w:pStyle w:val="ListParagraph"/>
              <w:numPr>
                <w:ilvl w:val="1"/>
                <w:numId w:val="4"/>
              </w:num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rPr>
              <w:t>Ethnic and tribal norms that affect girls’ equality are mapped to identify strategies that promote behavioral and attitudinal change on gender equality.</w:t>
            </w:r>
          </w:p>
          <w:p w14:paraId="0ECF21A7" w14:textId="77777777" w:rsidR="007565CB" w:rsidRPr="003D13E1" w:rsidRDefault="007565CB" w:rsidP="00E57C32">
            <w:p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rPr>
              <w:t> </w:t>
            </w:r>
          </w:p>
        </w:tc>
      </w:tr>
      <w:tr w:rsidR="007565CB" w:rsidRPr="003D13E1" w14:paraId="755C19BF" w14:textId="77777777" w:rsidTr="002E2C3A">
        <w:trPr>
          <w:trHeight w:val="1042"/>
        </w:trPr>
        <w:tc>
          <w:tcPr>
            <w:tcW w:w="2103" w:type="dxa"/>
            <w:vMerge w:val="restart"/>
            <w:tcBorders>
              <w:left w:val="double" w:sz="4" w:space="0" w:color="auto"/>
            </w:tcBorders>
            <w:shd w:val="clear" w:color="auto" w:fill="auto"/>
            <w:hideMark/>
          </w:tcPr>
          <w:p w14:paraId="3E9FBE40" w14:textId="77777777" w:rsidR="007565CB" w:rsidRPr="003D13E1" w:rsidRDefault="007565CB" w:rsidP="00E57C32">
            <w:p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b/>
                <w:bCs/>
              </w:rPr>
              <w:t>OUTCOME 3:</w:t>
            </w:r>
            <w:r w:rsidRPr="003D13E1">
              <w:rPr>
                <w:rFonts w:asciiTheme="majorBidi" w:eastAsia="Times New Roman" w:hAnsiTheme="majorBidi" w:cstheme="majorBidi"/>
              </w:rPr>
              <w:t xml:space="preserve"> Strengthened government systems and capacities to protect and prevent child marriage and FGM and influence policies, strategies and legal frameworks on FGM and child marriage</w:t>
            </w:r>
            <w:r w:rsidRPr="003D13E1">
              <w:rPr>
                <w:rFonts w:asciiTheme="majorBidi" w:eastAsia="Times New Roman" w:hAnsiTheme="majorBidi" w:cstheme="majorBidi"/>
                <w:i/>
                <w:iCs/>
              </w:rPr>
              <w:t>.</w:t>
            </w:r>
          </w:p>
        </w:tc>
        <w:tc>
          <w:tcPr>
            <w:tcW w:w="2160" w:type="dxa"/>
            <w:vMerge w:val="restart"/>
            <w:shd w:val="clear" w:color="auto" w:fill="auto"/>
            <w:hideMark/>
          </w:tcPr>
          <w:p w14:paraId="1152640F" w14:textId="77777777" w:rsidR="007565CB" w:rsidRPr="003D13E1" w:rsidRDefault="007565CB" w:rsidP="00E57C32">
            <w:pPr>
              <w:spacing w:after="0" w:line="240" w:lineRule="auto"/>
              <w:jc w:val="both"/>
              <w:rPr>
                <w:rFonts w:asciiTheme="majorBidi" w:eastAsia="Times New Roman" w:hAnsiTheme="majorBidi" w:cstheme="majorBidi"/>
                <w:b/>
                <w:bCs/>
                <w:i/>
                <w:iCs/>
              </w:rPr>
            </w:pPr>
            <w:r w:rsidRPr="003D13E1">
              <w:rPr>
                <w:rFonts w:asciiTheme="majorBidi" w:eastAsia="Times New Roman" w:hAnsiTheme="majorBidi" w:cstheme="majorBidi"/>
                <w:b/>
                <w:bCs/>
                <w:i/>
                <w:iCs/>
              </w:rPr>
              <w:t xml:space="preserve">OCI 3.1: </w:t>
            </w:r>
          </w:p>
          <w:p w14:paraId="20D55FE1" w14:textId="77777777" w:rsidR="007565CB" w:rsidRPr="003D13E1" w:rsidRDefault="007565CB" w:rsidP="00E57C32">
            <w:pPr>
              <w:spacing w:after="0" w:line="240" w:lineRule="auto"/>
              <w:jc w:val="both"/>
              <w:rPr>
                <w:rFonts w:asciiTheme="majorBidi" w:eastAsia="Times New Roman" w:hAnsiTheme="majorBidi" w:cstheme="majorBidi"/>
                <w:i/>
                <w:iCs/>
              </w:rPr>
            </w:pPr>
            <w:r w:rsidRPr="003D13E1">
              <w:rPr>
                <w:rFonts w:asciiTheme="majorBidi" w:eastAsia="Times New Roman" w:hAnsiTheme="majorBidi" w:cstheme="majorBidi"/>
                <w:i/>
                <w:iCs/>
              </w:rPr>
              <w:t># of government systems (MIS) strengthened and functioning and support protection and prevention of child marriage and FGM.</w:t>
            </w:r>
            <w:r w:rsidRPr="003D13E1">
              <w:rPr>
                <w:rFonts w:asciiTheme="majorBidi" w:eastAsia="Times New Roman" w:hAnsiTheme="majorBidi" w:cstheme="majorBidi"/>
                <w:i/>
                <w:iCs/>
              </w:rPr>
              <w:br/>
            </w:r>
            <w:r w:rsidRPr="003D13E1">
              <w:rPr>
                <w:rFonts w:asciiTheme="majorBidi" w:eastAsia="Times New Roman" w:hAnsiTheme="majorBidi" w:cstheme="majorBidi"/>
                <w:i/>
                <w:iCs/>
              </w:rPr>
              <w:br/>
            </w:r>
            <w:r w:rsidRPr="003D13E1">
              <w:rPr>
                <w:rFonts w:asciiTheme="majorBidi" w:eastAsia="Times New Roman" w:hAnsiTheme="majorBidi" w:cstheme="majorBidi"/>
                <w:b/>
                <w:bCs/>
                <w:i/>
                <w:iCs/>
              </w:rPr>
              <w:t>OCI 3.2</w:t>
            </w:r>
            <w:r w:rsidRPr="003D13E1">
              <w:rPr>
                <w:rFonts w:asciiTheme="majorBidi" w:eastAsia="Times New Roman" w:hAnsiTheme="majorBidi" w:cstheme="majorBidi"/>
                <w:i/>
                <w:iCs/>
              </w:rPr>
              <w:t xml:space="preserve"> </w:t>
            </w:r>
          </w:p>
          <w:p w14:paraId="34CBF8B4" w14:textId="77777777" w:rsidR="007565CB" w:rsidRPr="003D13E1" w:rsidRDefault="007565CB" w:rsidP="00E57C32">
            <w:pPr>
              <w:spacing w:after="0" w:line="240" w:lineRule="auto"/>
              <w:jc w:val="both"/>
              <w:rPr>
                <w:rFonts w:asciiTheme="majorBidi" w:eastAsia="Times New Roman" w:hAnsiTheme="majorBidi" w:cstheme="majorBidi"/>
              </w:rPr>
            </w:pPr>
            <w:r w:rsidRPr="003D13E1">
              <w:rPr>
                <w:rFonts w:asciiTheme="majorBidi" w:eastAsia="Times New Roman" w:hAnsiTheme="majorBidi" w:cstheme="majorBidi"/>
                <w:i/>
                <w:iCs/>
              </w:rPr>
              <w:t># of approved legislations criminalizing of FGM and changes in the family law to set 18 years for child marriage</w:t>
            </w:r>
          </w:p>
        </w:tc>
        <w:tc>
          <w:tcPr>
            <w:tcW w:w="5727" w:type="dxa"/>
            <w:tcBorders>
              <w:right w:val="double" w:sz="4" w:space="0" w:color="auto"/>
            </w:tcBorders>
            <w:shd w:val="clear" w:color="auto" w:fill="auto"/>
            <w:noWrap/>
            <w:hideMark/>
          </w:tcPr>
          <w:p w14:paraId="1010F38D" w14:textId="77777777" w:rsidR="007565CB" w:rsidRPr="003D13E1" w:rsidRDefault="007565CB" w:rsidP="00E57C32">
            <w:pPr>
              <w:pStyle w:val="ListParagraph"/>
              <w:numPr>
                <w:ilvl w:val="1"/>
                <w:numId w:val="5"/>
              </w:numPr>
              <w:spacing w:after="0" w:line="240" w:lineRule="auto"/>
              <w:ind w:left="788" w:hanging="720"/>
              <w:jc w:val="both"/>
              <w:rPr>
                <w:rFonts w:asciiTheme="majorBidi" w:eastAsia="Times New Roman" w:hAnsiTheme="majorBidi" w:cstheme="majorBidi"/>
                <w:b/>
                <w:bCs/>
              </w:rPr>
            </w:pPr>
            <w:r w:rsidRPr="003D13E1">
              <w:rPr>
                <w:rFonts w:asciiTheme="majorBidi" w:eastAsia="Times New Roman" w:hAnsiTheme="majorBidi" w:cstheme="majorBidi"/>
              </w:rPr>
              <w:t>A pilot child rights Management information system (MIS) established to identify, prevent, refer child protection cases including FGM and child marriage from village to national level through National Council of Child Welfare in Kassala state.</w:t>
            </w:r>
          </w:p>
        </w:tc>
      </w:tr>
      <w:tr w:rsidR="007565CB" w:rsidRPr="003D13E1" w14:paraId="6B361163" w14:textId="77777777" w:rsidTr="00BA75C1">
        <w:trPr>
          <w:trHeight w:val="2852"/>
        </w:trPr>
        <w:tc>
          <w:tcPr>
            <w:tcW w:w="2103" w:type="dxa"/>
            <w:vMerge/>
            <w:tcBorders>
              <w:left w:val="double" w:sz="4" w:space="0" w:color="auto"/>
            </w:tcBorders>
            <w:shd w:val="clear" w:color="auto" w:fill="auto"/>
            <w:noWrap/>
            <w:hideMark/>
          </w:tcPr>
          <w:p w14:paraId="6954B70F" w14:textId="77777777" w:rsidR="007565CB" w:rsidRPr="003D13E1" w:rsidRDefault="007565CB" w:rsidP="00E57C32">
            <w:pPr>
              <w:spacing w:after="0" w:line="240" w:lineRule="auto"/>
              <w:jc w:val="both"/>
              <w:rPr>
                <w:rFonts w:asciiTheme="majorBidi" w:eastAsia="Times New Roman" w:hAnsiTheme="majorBidi" w:cstheme="majorBidi"/>
                <w:b/>
                <w:bCs/>
              </w:rPr>
            </w:pPr>
          </w:p>
        </w:tc>
        <w:tc>
          <w:tcPr>
            <w:tcW w:w="2160" w:type="dxa"/>
            <w:vMerge/>
            <w:shd w:val="clear" w:color="auto" w:fill="auto"/>
            <w:noWrap/>
            <w:hideMark/>
          </w:tcPr>
          <w:p w14:paraId="71FFB242" w14:textId="77777777" w:rsidR="007565CB" w:rsidRPr="003D13E1" w:rsidRDefault="007565CB" w:rsidP="00E57C32">
            <w:pPr>
              <w:spacing w:after="0" w:line="240" w:lineRule="auto"/>
              <w:jc w:val="both"/>
              <w:rPr>
                <w:rFonts w:asciiTheme="majorBidi" w:eastAsia="Times New Roman" w:hAnsiTheme="majorBidi" w:cstheme="majorBidi"/>
              </w:rPr>
            </w:pPr>
          </w:p>
        </w:tc>
        <w:tc>
          <w:tcPr>
            <w:tcW w:w="5727" w:type="dxa"/>
            <w:tcBorders>
              <w:right w:val="double" w:sz="4" w:space="0" w:color="auto"/>
            </w:tcBorders>
            <w:shd w:val="clear" w:color="auto" w:fill="auto"/>
            <w:noWrap/>
            <w:hideMark/>
          </w:tcPr>
          <w:p w14:paraId="796678D2" w14:textId="77777777" w:rsidR="007565CB" w:rsidRPr="003D13E1" w:rsidRDefault="007565CB" w:rsidP="00E57C32">
            <w:pPr>
              <w:pStyle w:val="ListParagraph"/>
              <w:numPr>
                <w:ilvl w:val="1"/>
                <w:numId w:val="5"/>
              </w:numPr>
              <w:spacing w:after="0" w:line="240" w:lineRule="auto"/>
              <w:ind w:left="788" w:hanging="720"/>
              <w:jc w:val="both"/>
              <w:rPr>
                <w:rFonts w:asciiTheme="majorBidi" w:eastAsia="Times New Roman" w:hAnsiTheme="majorBidi" w:cstheme="majorBidi"/>
                <w:b/>
                <w:bCs/>
              </w:rPr>
            </w:pPr>
            <w:r w:rsidRPr="003D13E1">
              <w:rPr>
                <w:rFonts w:asciiTheme="majorBidi" w:eastAsia="Times New Roman" w:hAnsiTheme="majorBidi" w:cstheme="majorBidi"/>
                <w:b/>
                <w:bCs/>
              </w:rPr>
              <w:t> </w:t>
            </w:r>
            <w:r w:rsidRPr="003D13E1">
              <w:rPr>
                <w:rFonts w:asciiTheme="majorBidi" w:eastAsia="Times New Roman" w:hAnsiTheme="majorBidi" w:cstheme="majorBidi"/>
              </w:rPr>
              <w:t>State and national level legislators and parliamentarians have capacities to conduct policy analysis from child rights point of view to amend legal frameworks pertaining to FGM and child marriage at White Nile and Kassala state and national level.</w:t>
            </w:r>
          </w:p>
        </w:tc>
      </w:tr>
      <w:tr w:rsidR="007565CB" w:rsidRPr="003D13E1" w14:paraId="47F74A16" w14:textId="77777777" w:rsidTr="00BA75C1">
        <w:trPr>
          <w:trHeight w:val="1232"/>
        </w:trPr>
        <w:tc>
          <w:tcPr>
            <w:tcW w:w="2103" w:type="dxa"/>
            <w:tcBorders>
              <w:left w:val="double" w:sz="4" w:space="0" w:color="auto"/>
              <w:bottom w:val="double" w:sz="4" w:space="0" w:color="auto"/>
            </w:tcBorders>
            <w:shd w:val="clear" w:color="auto" w:fill="BDD6EE" w:themeFill="accent5" w:themeFillTint="66"/>
            <w:noWrap/>
          </w:tcPr>
          <w:p w14:paraId="144601F9" w14:textId="77777777" w:rsidR="007565CB" w:rsidRPr="003D13E1" w:rsidRDefault="007565CB" w:rsidP="00E57C32">
            <w:pPr>
              <w:spacing w:after="0" w:line="240" w:lineRule="auto"/>
              <w:jc w:val="both"/>
              <w:rPr>
                <w:rFonts w:asciiTheme="majorBidi" w:eastAsia="Times New Roman" w:hAnsiTheme="majorBidi" w:cstheme="majorBidi"/>
                <w:b/>
                <w:bCs/>
              </w:rPr>
            </w:pPr>
            <w:r w:rsidRPr="003D13E1">
              <w:rPr>
                <w:rFonts w:asciiTheme="majorBidi" w:hAnsiTheme="majorBidi" w:cstheme="majorBidi"/>
                <w:b/>
                <w:bCs/>
              </w:rPr>
              <w:t>OUTCOME</w:t>
            </w:r>
            <w:r w:rsidRPr="003D13E1">
              <w:rPr>
                <w:rFonts w:asciiTheme="majorBidi" w:hAnsiTheme="majorBidi" w:cstheme="majorBidi"/>
              </w:rPr>
              <w:t xml:space="preserve"> 4: Strategic interventions to social norms transformation are identified</w:t>
            </w:r>
          </w:p>
        </w:tc>
        <w:tc>
          <w:tcPr>
            <w:tcW w:w="2160" w:type="dxa"/>
            <w:tcBorders>
              <w:bottom w:val="double" w:sz="4" w:space="0" w:color="auto"/>
            </w:tcBorders>
            <w:shd w:val="clear" w:color="auto" w:fill="BDD6EE" w:themeFill="accent5" w:themeFillTint="66"/>
            <w:noWrap/>
          </w:tcPr>
          <w:p w14:paraId="5CC65C70" w14:textId="77777777" w:rsidR="007565CB" w:rsidRPr="003D13E1" w:rsidRDefault="007565CB" w:rsidP="00E57C32">
            <w:pPr>
              <w:spacing w:after="0" w:line="240" w:lineRule="auto"/>
              <w:jc w:val="both"/>
              <w:rPr>
                <w:rFonts w:asciiTheme="majorBidi" w:eastAsia="Times New Roman" w:hAnsiTheme="majorBidi" w:cstheme="majorBidi"/>
                <w:i/>
                <w:iCs/>
              </w:rPr>
            </w:pPr>
            <w:r w:rsidRPr="003D13E1">
              <w:rPr>
                <w:rFonts w:asciiTheme="majorBidi" w:hAnsiTheme="majorBidi" w:cstheme="majorBidi"/>
                <w:i/>
                <w:iCs/>
              </w:rPr>
              <w:t>OCI 4.1 # of strategic interventions identified and planned</w:t>
            </w:r>
          </w:p>
        </w:tc>
        <w:tc>
          <w:tcPr>
            <w:tcW w:w="5727" w:type="dxa"/>
            <w:tcBorders>
              <w:bottom w:val="double" w:sz="4" w:space="0" w:color="auto"/>
              <w:right w:val="double" w:sz="4" w:space="0" w:color="auto"/>
            </w:tcBorders>
            <w:shd w:val="clear" w:color="auto" w:fill="BDD6EE" w:themeFill="accent5" w:themeFillTint="66"/>
            <w:noWrap/>
          </w:tcPr>
          <w:p w14:paraId="40D50A42" w14:textId="77777777" w:rsidR="007565CB" w:rsidRPr="003D13E1" w:rsidRDefault="007565CB" w:rsidP="00E57C32">
            <w:pPr>
              <w:spacing w:after="0" w:line="240" w:lineRule="auto"/>
              <w:jc w:val="both"/>
              <w:rPr>
                <w:rFonts w:asciiTheme="majorBidi" w:eastAsia="Times New Roman" w:hAnsiTheme="majorBidi" w:cstheme="majorBidi"/>
                <w:b/>
                <w:bCs/>
              </w:rPr>
            </w:pPr>
            <w:r w:rsidRPr="003D13E1">
              <w:rPr>
                <w:rFonts w:asciiTheme="majorBidi" w:hAnsiTheme="majorBidi" w:cstheme="majorBidi"/>
              </w:rPr>
              <w:t>4.1 The required researches and studies conducted to assess the situation and identify the required interventions to social norms transformation</w:t>
            </w:r>
          </w:p>
        </w:tc>
      </w:tr>
    </w:tbl>
    <w:p w14:paraId="74E20C19" w14:textId="77777777" w:rsidR="007565CB" w:rsidRPr="003D13E1" w:rsidRDefault="007565CB" w:rsidP="00E57C32">
      <w:pPr>
        <w:spacing w:line="240" w:lineRule="auto"/>
        <w:jc w:val="both"/>
        <w:rPr>
          <w:rFonts w:asciiTheme="majorBidi" w:hAnsiTheme="majorBidi" w:cstheme="majorBidi"/>
        </w:rPr>
      </w:pPr>
    </w:p>
    <w:p w14:paraId="1EF720AE" w14:textId="77777777" w:rsidR="007565CB" w:rsidRPr="003D13E1" w:rsidRDefault="007565CB" w:rsidP="00E57C32">
      <w:pPr>
        <w:spacing w:line="240" w:lineRule="auto"/>
        <w:jc w:val="both"/>
        <w:rPr>
          <w:rFonts w:asciiTheme="majorBidi" w:hAnsiTheme="majorBidi" w:cstheme="majorBidi"/>
          <w:b/>
          <w:bCs/>
          <w:color w:val="0070C0"/>
        </w:rPr>
      </w:pPr>
      <w:r w:rsidRPr="003D13E1">
        <w:rPr>
          <w:rFonts w:asciiTheme="majorBidi" w:hAnsiTheme="majorBidi" w:cstheme="majorBidi"/>
          <w:b/>
          <w:bCs/>
          <w:color w:val="0070C0"/>
        </w:rPr>
        <w:t>1.4 Rationale/Why the Study</w:t>
      </w:r>
    </w:p>
    <w:p w14:paraId="09AD87F5"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Globally, there is growing consensus that more effort is needed to understand the social norms drivers that perpetuate VAWG such as FGM/C in different settings, in order to be able to drive positive social norm change. A social norm is a collectively shared belief about what others in the group actually do (what is typical) or what others in the group ought to do (what is appropriate). </w:t>
      </w:r>
    </w:p>
    <w:p w14:paraId="61458630"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Social norms are maintained by forms of positive and negative social regulations. Those who violate or fail to meet the social norms within a given reference group are likely to experience sanctions or punishment by the group, whereas those who comply may be rewarded.</w:t>
      </w:r>
    </w:p>
    <w:p w14:paraId="4339C484"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Social norms are inherently gendered and determine what typical and appropriate behavior is for men and women within a reference group (which may be a family, community or wider society). Gender norms are a category of social norms that shape for example how men and women perceive themselves, how they behave within relationships, expected roles for men and women in the family and the distribution of power and resources in the household.</w:t>
      </w:r>
    </w:p>
    <w:p w14:paraId="1A34D712" w14:textId="77777777"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Having a clear understanding of social norms and VAWG promotes long–term change and is important in ensuring that the advocacy efforts and campaigns does not cause further harm or risk by inadvertently perpetuating the existing violent norms or behaviors. Interventions that aim at addressing VAWG through social norm change must be evidence based and theory driven, thus the proposed formative study. In this regard, Plan International Sudan commissions a study on FGM/C in the threes focus states of Kassala, White Nile and North Darfur in order to provide a clear understanding of the problem and inform its </w:t>
      </w:r>
      <w:r w:rsidRPr="003D13E1">
        <w:rPr>
          <w:rFonts w:asciiTheme="majorBidi" w:hAnsiTheme="majorBidi" w:cstheme="majorBidi"/>
        </w:rPr>
        <w:lastRenderedPageBreak/>
        <w:t xml:space="preserve">subsequent advocacy campaign and programme strategies and approaches to tackle the underlying issues that promotes FGM/CEFM within the mentioned states and at national level. </w:t>
      </w:r>
    </w:p>
    <w:p w14:paraId="782B7C37" w14:textId="77777777" w:rsidR="007565CB" w:rsidRPr="003D13E1" w:rsidRDefault="007565CB" w:rsidP="00E57C32">
      <w:pPr>
        <w:spacing w:line="240" w:lineRule="auto"/>
        <w:jc w:val="both"/>
        <w:rPr>
          <w:rFonts w:asciiTheme="majorBidi" w:hAnsiTheme="majorBidi" w:cstheme="majorBidi"/>
          <w:b/>
          <w:bCs/>
          <w:color w:val="0070C0"/>
        </w:rPr>
      </w:pPr>
      <w:r w:rsidRPr="003D13E1">
        <w:rPr>
          <w:rFonts w:asciiTheme="majorBidi" w:hAnsiTheme="majorBidi" w:cstheme="majorBidi"/>
          <w:b/>
          <w:bCs/>
          <w:color w:val="0070C0"/>
        </w:rPr>
        <w:t xml:space="preserve">1.5. Overall Study Objective </w:t>
      </w:r>
    </w:p>
    <w:p w14:paraId="37495067" w14:textId="570AF3AA" w:rsidR="007565CB" w:rsidRPr="003D13E1" w:rsidRDefault="007565CB" w:rsidP="00E57C32">
      <w:pPr>
        <w:spacing w:line="240" w:lineRule="auto"/>
        <w:jc w:val="both"/>
        <w:rPr>
          <w:rFonts w:asciiTheme="majorBidi" w:eastAsia="Calibri" w:hAnsiTheme="majorBidi" w:cstheme="majorBidi"/>
        </w:rPr>
      </w:pPr>
      <w:r w:rsidRPr="003D13E1">
        <w:rPr>
          <w:rFonts w:asciiTheme="majorBidi" w:hAnsiTheme="majorBidi" w:cstheme="majorBidi"/>
        </w:rPr>
        <w:t xml:space="preserve">The overall objective of this formative research is to </w:t>
      </w:r>
      <w:r w:rsidR="00F80119" w:rsidRPr="003D13E1">
        <w:rPr>
          <w:rFonts w:asciiTheme="majorBidi" w:hAnsiTheme="majorBidi" w:cstheme="majorBidi"/>
        </w:rPr>
        <w:t xml:space="preserve">assess and </w:t>
      </w:r>
      <w:r w:rsidRPr="003D13E1">
        <w:rPr>
          <w:rFonts w:asciiTheme="majorBidi" w:hAnsiTheme="majorBidi" w:cstheme="majorBidi"/>
        </w:rPr>
        <w:t>establish how communities frame, interpret and transmit social norms that promote FGM/early child marriages</w:t>
      </w:r>
      <w:r w:rsidR="00F80119" w:rsidRPr="003D13E1">
        <w:rPr>
          <w:rFonts w:asciiTheme="majorBidi" w:hAnsiTheme="majorBidi" w:cstheme="majorBidi"/>
        </w:rPr>
        <w:t>, including sanctions and rewards associated with the practice,</w:t>
      </w:r>
      <w:r w:rsidRPr="003D13E1">
        <w:rPr>
          <w:rFonts w:asciiTheme="majorBidi" w:hAnsiTheme="majorBidi" w:cstheme="majorBidi"/>
        </w:rPr>
        <w:t xml:space="preserve"> and how these interpretations can help design programmes, advocacy and approaches to influence policy and practices to combat the vice.  </w:t>
      </w:r>
    </w:p>
    <w:p w14:paraId="129E542A" w14:textId="77777777" w:rsidR="007565CB" w:rsidRPr="003D13E1" w:rsidRDefault="007565CB" w:rsidP="00E57C32">
      <w:pPr>
        <w:spacing w:line="240" w:lineRule="auto"/>
        <w:jc w:val="both"/>
        <w:rPr>
          <w:rFonts w:asciiTheme="majorBidi" w:hAnsiTheme="majorBidi" w:cstheme="majorBidi"/>
          <w:b/>
          <w:bCs/>
          <w:color w:val="0070C0"/>
        </w:rPr>
      </w:pPr>
      <w:r w:rsidRPr="003D13E1">
        <w:rPr>
          <w:rFonts w:asciiTheme="majorBidi" w:hAnsiTheme="majorBidi" w:cstheme="majorBidi"/>
          <w:b/>
          <w:bCs/>
          <w:color w:val="0070C0"/>
        </w:rPr>
        <w:t xml:space="preserve">1.5.1 Specific Objectives: </w:t>
      </w:r>
    </w:p>
    <w:p w14:paraId="5F0F9371" w14:textId="13775ABD"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t xml:space="preserve">The study </w:t>
      </w:r>
      <w:r w:rsidR="00F80119" w:rsidRPr="003D13E1">
        <w:rPr>
          <w:rFonts w:asciiTheme="majorBidi" w:hAnsiTheme="majorBidi" w:cstheme="majorBidi"/>
        </w:rPr>
        <w:t xml:space="preserve">aims to achieve </w:t>
      </w:r>
      <w:r w:rsidRPr="003D13E1">
        <w:rPr>
          <w:rFonts w:asciiTheme="majorBidi" w:hAnsiTheme="majorBidi" w:cstheme="majorBidi"/>
        </w:rPr>
        <w:t xml:space="preserve">the following specific objectives: </w:t>
      </w:r>
    </w:p>
    <w:p w14:paraId="73983B20" w14:textId="263153A1" w:rsidR="007565CB" w:rsidRPr="003D13E1" w:rsidRDefault="007565CB" w:rsidP="00E57C32">
      <w:pPr>
        <w:pStyle w:val="ListParagraph"/>
        <w:numPr>
          <w:ilvl w:val="0"/>
          <w:numId w:val="7"/>
        </w:numPr>
        <w:spacing w:line="240" w:lineRule="auto"/>
        <w:jc w:val="both"/>
        <w:rPr>
          <w:rFonts w:asciiTheme="majorBidi" w:hAnsiTheme="majorBidi" w:cstheme="majorBidi"/>
        </w:rPr>
      </w:pPr>
      <w:r w:rsidRPr="003D13E1">
        <w:rPr>
          <w:rFonts w:asciiTheme="majorBidi" w:hAnsiTheme="majorBidi" w:cstheme="majorBidi"/>
        </w:rPr>
        <w:t xml:space="preserve">To </w:t>
      </w:r>
      <w:r w:rsidR="00F80119" w:rsidRPr="003D13E1">
        <w:rPr>
          <w:rFonts w:asciiTheme="majorBidi" w:hAnsiTheme="majorBidi" w:cstheme="majorBidi"/>
        </w:rPr>
        <w:t xml:space="preserve">assess and </w:t>
      </w:r>
      <w:r w:rsidRPr="003D13E1">
        <w:rPr>
          <w:rFonts w:asciiTheme="majorBidi" w:hAnsiTheme="majorBidi" w:cstheme="majorBidi"/>
        </w:rPr>
        <w:t xml:space="preserve">identify social norms, practices and beliefs that promotes </w:t>
      </w:r>
      <w:r w:rsidR="00F80119" w:rsidRPr="003D13E1">
        <w:rPr>
          <w:rFonts w:asciiTheme="majorBidi" w:hAnsiTheme="majorBidi" w:cstheme="majorBidi"/>
        </w:rPr>
        <w:t xml:space="preserve">or discourages </w:t>
      </w:r>
      <w:r w:rsidRPr="003D13E1">
        <w:rPr>
          <w:rFonts w:asciiTheme="majorBidi" w:hAnsiTheme="majorBidi" w:cstheme="majorBidi"/>
        </w:rPr>
        <w:t>FGM/C</w:t>
      </w:r>
      <w:r w:rsidR="00F80119" w:rsidRPr="003D13E1">
        <w:rPr>
          <w:rFonts w:asciiTheme="majorBidi" w:hAnsiTheme="majorBidi" w:cstheme="majorBidi"/>
        </w:rPr>
        <w:t>EFM</w:t>
      </w:r>
      <w:r w:rsidRPr="003D13E1">
        <w:rPr>
          <w:rFonts w:asciiTheme="majorBidi" w:hAnsiTheme="majorBidi" w:cstheme="majorBidi"/>
        </w:rPr>
        <w:t xml:space="preserve"> in Kassala, North Darfur and White Nile states in Sudan</w:t>
      </w:r>
      <w:r w:rsidR="00E7733E" w:rsidRPr="003D13E1">
        <w:rPr>
          <w:rFonts w:asciiTheme="majorBidi" w:hAnsiTheme="majorBidi" w:cstheme="majorBidi"/>
        </w:rPr>
        <w:t xml:space="preserve"> divided by ethnicity</w:t>
      </w:r>
      <w:r w:rsidRPr="003D13E1">
        <w:rPr>
          <w:rFonts w:asciiTheme="majorBidi" w:hAnsiTheme="majorBidi" w:cstheme="majorBidi"/>
        </w:rPr>
        <w:t xml:space="preserve">. </w:t>
      </w:r>
    </w:p>
    <w:p w14:paraId="32213C1A" w14:textId="7373C273" w:rsidR="007565CB" w:rsidRPr="003D13E1" w:rsidRDefault="007565CB" w:rsidP="00E57C32">
      <w:pPr>
        <w:pStyle w:val="ListParagraph"/>
        <w:numPr>
          <w:ilvl w:val="0"/>
          <w:numId w:val="7"/>
        </w:numPr>
        <w:spacing w:line="240" w:lineRule="auto"/>
        <w:jc w:val="both"/>
        <w:rPr>
          <w:rFonts w:asciiTheme="majorBidi" w:hAnsiTheme="majorBidi" w:cstheme="majorBidi"/>
        </w:rPr>
      </w:pPr>
      <w:r w:rsidRPr="003D13E1">
        <w:rPr>
          <w:rFonts w:asciiTheme="majorBidi" w:hAnsiTheme="majorBidi" w:cstheme="majorBidi"/>
        </w:rPr>
        <w:t xml:space="preserve">To understand different frames and narrative around social norms </w:t>
      </w:r>
      <w:r w:rsidR="00F80119" w:rsidRPr="003D13E1">
        <w:rPr>
          <w:rFonts w:asciiTheme="majorBidi" w:hAnsiTheme="majorBidi" w:cstheme="majorBidi"/>
        </w:rPr>
        <w:t xml:space="preserve">and </w:t>
      </w:r>
      <w:r w:rsidRPr="003D13E1">
        <w:rPr>
          <w:rFonts w:asciiTheme="majorBidi" w:hAnsiTheme="majorBidi" w:cstheme="majorBidi"/>
        </w:rPr>
        <w:t>how it is transmitted and perpetuated (why resist/</w:t>
      </w:r>
      <w:r w:rsidR="00F80119" w:rsidRPr="003D13E1">
        <w:rPr>
          <w:rFonts w:asciiTheme="majorBidi" w:hAnsiTheme="majorBidi" w:cstheme="majorBidi"/>
        </w:rPr>
        <w:t>embrace it</w:t>
      </w:r>
      <w:r w:rsidRPr="003D13E1">
        <w:rPr>
          <w:rFonts w:asciiTheme="majorBidi" w:hAnsiTheme="majorBidi" w:cstheme="majorBidi"/>
        </w:rPr>
        <w:t>)</w:t>
      </w:r>
    </w:p>
    <w:p w14:paraId="400B867D" w14:textId="6241B58C" w:rsidR="007565CB" w:rsidRPr="003D13E1" w:rsidRDefault="007565CB" w:rsidP="00E57C32">
      <w:pPr>
        <w:pStyle w:val="ListParagraph"/>
        <w:numPr>
          <w:ilvl w:val="0"/>
          <w:numId w:val="7"/>
        </w:numPr>
        <w:spacing w:line="240" w:lineRule="auto"/>
        <w:jc w:val="both"/>
        <w:rPr>
          <w:rFonts w:asciiTheme="majorBidi" w:hAnsiTheme="majorBidi" w:cstheme="majorBidi"/>
        </w:rPr>
      </w:pPr>
      <w:r w:rsidRPr="003D13E1">
        <w:rPr>
          <w:rFonts w:asciiTheme="majorBidi" w:hAnsiTheme="majorBidi" w:cstheme="majorBidi"/>
        </w:rPr>
        <w:t>To</w:t>
      </w:r>
      <w:r w:rsidR="00934D66" w:rsidRPr="003D13E1">
        <w:rPr>
          <w:rFonts w:asciiTheme="majorBidi" w:hAnsiTheme="majorBidi" w:cstheme="majorBidi"/>
        </w:rPr>
        <w:t xml:space="preserve"> assess and identify</w:t>
      </w:r>
      <w:r w:rsidRPr="003D13E1">
        <w:rPr>
          <w:rFonts w:asciiTheme="majorBidi" w:hAnsiTheme="majorBidi" w:cstheme="majorBidi"/>
        </w:rPr>
        <w:t xml:space="preserve"> the barriers and enablers for the translation of policy into practice from individual, family and community</w:t>
      </w:r>
      <w:r w:rsidR="002176CA" w:rsidRPr="003D13E1">
        <w:rPr>
          <w:rFonts w:asciiTheme="majorBidi" w:hAnsiTheme="majorBidi" w:cstheme="majorBidi"/>
        </w:rPr>
        <w:t xml:space="preserve">, including </w:t>
      </w:r>
      <w:r w:rsidR="001B2DCC" w:rsidRPr="003D13E1">
        <w:rPr>
          <w:rFonts w:asciiTheme="majorBidi" w:hAnsiTheme="majorBidi" w:cstheme="majorBidi"/>
        </w:rPr>
        <w:t>intuitional level</w:t>
      </w:r>
      <w:r w:rsidRPr="003D13E1">
        <w:rPr>
          <w:rFonts w:asciiTheme="majorBidi" w:hAnsiTheme="majorBidi" w:cstheme="majorBidi"/>
        </w:rPr>
        <w:t xml:space="preserve"> </w:t>
      </w:r>
    </w:p>
    <w:p w14:paraId="15334979" w14:textId="77777777" w:rsidR="007565CB" w:rsidRPr="003D13E1" w:rsidRDefault="007565CB" w:rsidP="00E57C32">
      <w:pPr>
        <w:pStyle w:val="ListParagraph"/>
        <w:numPr>
          <w:ilvl w:val="0"/>
          <w:numId w:val="7"/>
        </w:numPr>
        <w:spacing w:line="240" w:lineRule="auto"/>
        <w:jc w:val="both"/>
        <w:rPr>
          <w:rFonts w:asciiTheme="majorBidi" w:hAnsiTheme="majorBidi" w:cstheme="majorBidi"/>
        </w:rPr>
      </w:pPr>
      <w:r w:rsidRPr="003D13E1">
        <w:rPr>
          <w:rFonts w:asciiTheme="majorBidi" w:hAnsiTheme="majorBidi" w:cstheme="majorBidi"/>
        </w:rPr>
        <w:t xml:space="preserve">Map out stakeholders or other initiatives at local and national level in combating FGM/C and their areas of focus, strategies employed and gaps. </w:t>
      </w:r>
    </w:p>
    <w:p w14:paraId="6B96552F" w14:textId="77777777" w:rsidR="007565CB" w:rsidRPr="003D13E1" w:rsidRDefault="007565CB" w:rsidP="00E57C32">
      <w:pPr>
        <w:pStyle w:val="ListParagraph"/>
        <w:numPr>
          <w:ilvl w:val="0"/>
          <w:numId w:val="7"/>
        </w:numPr>
        <w:spacing w:after="200" w:line="240" w:lineRule="auto"/>
        <w:jc w:val="both"/>
        <w:rPr>
          <w:rFonts w:asciiTheme="majorBidi" w:hAnsiTheme="majorBidi" w:cstheme="majorBidi"/>
        </w:rPr>
      </w:pPr>
      <w:r w:rsidRPr="003D13E1">
        <w:rPr>
          <w:rFonts w:asciiTheme="majorBidi" w:hAnsiTheme="majorBidi" w:cstheme="majorBidi"/>
        </w:rPr>
        <w:t xml:space="preserve">To make recommendations on the advocacy messaging, programme design, approaches and implementation of a campaign that will address social norms that promote FGM and early child marriages </w:t>
      </w:r>
    </w:p>
    <w:p w14:paraId="4C358CAE" w14:textId="164A2BF7" w:rsidR="007565CB" w:rsidRPr="003D13E1" w:rsidRDefault="007565CB" w:rsidP="00E57C32">
      <w:pPr>
        <w:spacing w:line="240" w:lineRule="auto"/>
        <w:ind w:right="70"/>
        <w:jc w:val="both"/>
        <w:rPr>
          <w:rFonts w:asciiTheme="majorBidi" w:eastAsia="Calibri" w:hAnsiTheme="majorBidi" w:cstheme="majorBidi"/>
        </w:rPr>
      </w:pPr>
      <w:r w:rsidRPr="003D13E1">
        <w:rPr>
          <w:rFonts w:asciiTheme="majorBidi" w:eastAsia="Calibri" w:hAnsiTheme="majorBidi" w:cstheme="majorBidi"/>
        </w:rPr>
        <w:t>T</w:t>
      </w:r>
      <w:r w:rsidRPr="003D13E1">
        <w:rPr>
          <w:rFonts w:asciiTheme="majorBidi" w:eastAsia="Calibri" w:hAnsiTheme="majorBidi" w:cstheme="majorBidi"/>
          <w:spacing w:val="1"/>
        </w:rPr>
        <w:t>h</w:t>
      </w:r>
      <w:r w:rsidRPr="003D13E1">
        <w:rPr>
          <w:rFonts w:asciiTheme="majorBidi" w:eastAsia="Calibri" w:hAnsiTheme="majorBidi" w:cstheme="majorBidi"/>
        </w:rPr>
        <w:t>e</w:t>
      </w:r>
      <w:r w:rsidRPr="003D13E1">
        <w:rPr>
          <w:rFonts w:asciiTheme="majorBidi" w:eastAsia="Calibri" w:hAnsiTheme="majorBidi" w:cstheme="majorBidi"/>
          <w:spacing w:val="1"/>
        </w:rPr>
        <w:t xml:space="preserve"> </w:t>
      </w:r>
      <w:r w:rsidRPr="003D13E1">
        <w:rPr>
          <w:rFonts w:asciiTheme="majorBidi" w:eastAsia="Calibri" w:hAnsiTheme="majorBidi" w:cstheme="majorBidi"/>
          <w:spacing w:val="-2"/>
        </w:rPr>
        <w:t>r</w:t>
      </w:r>
      <w:r w:rsidRPr="003D13E1">
        <w:rPr>
          <w:rFonts w:asciiTheme="majorBidi" w:eastAsia="Calibri" w:hAnsiTheme="majorBidi" w:cstheme="majorBidi"/>
        </w:rPr>
        <w:t>es</w:t>
      </w:r>
      <w:r w:rsidRPr="003D13E1">
        <w:rPr>
          <w:rFonts w:asciiTheme="majorBidi" w:eastAsia="Calibri" w:hAnsiTheme="majorBidi" w:cstheme="majorBidi"/>
          <w:spacing w:val="1"/>
        </w:rPr>
        <w:t>e</w:t>
      </w:r>
      <w:r w:rsidRPr="003D13E1">
        <w:rPr>
          <w:rFonts w:asciiTheme="majorBidi" w:eastAsia="Calibri" w:hAnsiTheme="majorBidi" w:cstheme="majorBidi"/>
        </w:rPr>
        <w:t>arch</w:t>
      </w:r>
      <w:r w:rsidRPr="003D13E1">
        <w:rPr>
          <w:rFonts w:asciiTheme="majorBidi" w:eastAsia="Calibri" w:hAnsiTheme="majorBidi" w:cstheme="majorBidi"/>
          <w:spacing w:val="-1"/>
        </w:rPr>
        <w:t xml:space="preserve"> </w:t>
      </w:r>
      <w:r w:rsidRPr="003D13E1">
        <w:rPr>
          <w:rFonts w:asciiTheme="majorBidi" w:eastAsia="Calibri" w:hAnsiTheme="majorBidi" w:cstheme="majorBidi"/>
          <w:spacing w:val="1"/>
        </w:rPr>
        <w:t>f</w:t>
      </w:r>
      <w:r w:rsidRPr="003D13E1">
        <w:rPr>
          <w:rFonts w:asciiTheme="majorBidi" w:eastAsia="Calibri" w:hAnsiTheme="majorBidi" w:cstheme="majorBidi"/>
        </w:rPr>
        <w:t>i</w:t>
      </w:r>
      <w:r w:rsidRPr="003D13E1">
        <w:rPr>
          <w:rFonts w:asciiTheme="majorBidi" w:eastAsia="Calibri" w:hAnsiTheme="majorBidi" w:cstheme="majorBidi"/>
          <w:spacing w:val="-1"/>
        </w:rPr>
        <w:t>n</w:t>
      </w:r>
      <w:r w:rsidRPr="003D13E1">
        <w:rPr>
          <w:rFonts w:asciiTheme="majorBidi" w:eastAsia="Calibri" w:hAnsiTheme="majorBidi" w:cstheme="majorBidi"/>
          <w:spacing w:val="1"/>
        </w:rPr>
        <w:t>d</w:t>
      </w:r>
      <w:r w:rsidRPr="003D13E1">
        <w:rPr>
          <w:rFonts w:asciiTheme="majorBidi" w:eastAsia="Calibri" w:hAnsiTheme="majorBidi" w:cstheme="majorBidi"/>
        </w:rPr>
        <w:t>i</w:t>
      </w:r>
      <w:r w:rsidRPr="003D13E1">
        <w:rPr>
          <w:rFonts w:asciiTheme="majorBidi" w:eastAsia="Calibri" w:hAnsiTheme="majorBidi" w:cstheme="majorBidi"/>
          <w:spacing w:val="1"/>
        </w:rPr>
        <w:t>n</w:t>
      </w:r>
      <w:r w:rsidRPr="003D13E1">
        <w:rPr>
          <w:rFonts w:asciiTheme="majorBidi" w:eastAsia="Calibri" w:hAnsiTheme="majorBidi" w:cstheme="majorBidi"/>
        </w:rPr>
        <w:t xml:space="preserve">gs </w:t>
      </w:r>
      <w:r w:rsidRPr="003D13E1">
        <w:rPr>
          <w:rFonts w:asciiTheme="majorBidi" w:eastAsia="Calibri" w:hAnsiTheme="majorBidi" w:cstheme="majorBidi"/>
          <w:spacing w:val="-2"/>
        </w:rPr>
        <w:t>a</w:t>
      </w:r>
      <w:r w:rsidRPr="003D13E1">
        <w:rPr>
          <w:rFonts w:asciiTheme="majorBidi" w:eastAsia="Calibri" w:hAnsiTheme="majorBidi" w:cstheme="majorBidi"/>
          <w:spacing w:val="-1"/>
        </w:rPr>
        <w:t>n</w:t>
      </w:r>
      <w:r w:rsidRPr="003D13E1">
        <w:rPr>
          <w:rFonts w:asciiTheme="majorBidi" w:eastAsia="Calibri" w:hAnsiTheme="majorBidi" w:cstheme="majorBidi"/>
        </w:rPr>
        <w:t>d</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t</w:t>
      </w:r>
      <w:r w:rsidRPr="003D13E1">
        <w:rPr>
          <w:rFonts w:asciiTheme="majorBidi" w:eastAsia="Calibri" w:hAnsiTheme="majorBidi" w:cstheme="majorBidi"/>
          <w:spacing w:val="1"/>
        </w:rPr>
        <w:t>h</w:t>
      </w:r>
      <w:r w:rsidRPr="003D13E1">
        <w:rPr>
          <w:rFonts w:asciiTheme="majorBidi" w:eastAsia="Calibri" w:hAnsiTheme="majorBidi" w:cstheme="majorBidi"/>
        </w:rPr>
        <w:t>e</w:t>
      </w:r>
      <w:r w:rsidRPr="003D13E1">
        <w:rPr>
          <w:rFonts w:asciiTheme="majorBidi" w:eastAsia="Calibri" w:hAnsiTheme="majorBidi" w:cstheme="majorBidi"/>
          <w:spacing w:val="1"/>
        </w:rPr>
        <w:t xml:space="preserve"> </w:t>
      </w:r>
      <w:r w:rsidRPr="003D13E1">
        <w:rPr>
          <w:rFonts w:asciiTheme="majorBidi" w:eastAsia="Calibri" w:hAnsiTheme="majorBidi" w:cstheme="majorBidi"/>
        </w:rPr>
        <w:t>r</w:t>
      </w:r>
      <w:r w:rsidRPr="003D13E1">
        <w:rPr>
          <w:rFonts w:asciiTheme="majorBidi" w:eastAsia="Calibri" w:hAnsiTheme="majorBidi" w:cstheme="majorBidi"/>
          <w:spacing w:val="1"/>
        </w:rPr>
        <w:t>e</w:t>
      </w:r>
      <w:r w:rsidRPr="003D13E1">
        <w:rPr>
          <w:rFonts w:asciiTheme="majorBidi" w:eastAsia="Calibri" w:hAnsiTheme="majorBidi" w:cstheme="majorBidi"/>
          <w:spacing w:val="-1"/>
        </w:rPr>
        <w:t>c</w:t>
      </w:r>
      <w:r w:rsidRPr="003D13E1">
        <w:rPr>
          <w:rFonts w:asciiTheme="majorBidi" w:eastAsia="Calibri" w:hAnsiTheme="majorBidi" w:cstheme="majorBidi"/>
          <w:spacing w:val="-2"/>
        </w:rPr>
        <w:t>o</w:t>
      </w:r>
      <w:r w:rsidRPr="003D13E1">
        <w:rPr>
          <w:rFonts w:asciiTheme="majorBidi" w:eastAsia="Calibri" w:hAnsiTheme="majorBidi" w:cstheme="majorBidi"/>
        </w:rPr>
        <w:t>mm</w:t>
      </w:r>
      <w:r w:rsidRPr="003D13E1">
        <w:rPr>
          <w:rFonts w:asciiTheme="majorBidi" w:eastAsia="Calibri" w:hAnsiTheme="majorBidi" w:cstheme="majorBidi"/>
          <w:spacing w:val="1"/>
        </w:rPr>
        <w:t>e</w:t>
      </w:r>
      <w:r w:rsidRPr="003D13E1">
        <w:rPr>
          <w:rFonts w:asciiTheme="majorBidi" w:eastAsia="Calibri" w:hAnsiTheme="majorBidi" w:cstheme="majorBidi"/>
          <w:spacing w:val="-1"/>
        </w:rPr>
        <w:t>n</w:t>
      </w:r>
      <w:r w:rsidRPr="003D13E1">
        <w:rPr>
          <w:rFonts w:asciiTheme="majorBidi" w:eastAsia="Calibri" w:hAnsiTheme="majorBidi" w:cstheme="majorBidi"/>
          <w:spacing w:val="1"/>
        </w:rPr>
        <w:t>d</w:t>
      </w:r>
      <w:r w:rsidRPr="003D13E1">
        <w:rPr>
          <w:rFonts w:asciiTheme="majorBidi" w:eastAsia="Calibri" w:hAnsiTheme="majorBidi" w:cstheme="majorBidi"/>
        </w:rPr>
        <w:t>a</w:t>
      </w:r>
      <w:r w:rsidRPr="003D13E1">
        <w:rPr>
          <w:rFonts w:asciiTheme="majorBidi" w:eastAsia="Calibri" w:hAnsiTheme="majorBidi" w:cstheme="majorBidi"/>
          <w:spacing w:val="1"/>
        </w:rPr>
        <w:t>t</w:t>
      </w:r>
      <w:r w:rsidRPr="003D13E1">
        <w:rPr>
          <w:rFonts w:asciiTheme="majorBidi" w:eastAsia="Calibri" w:hAnsiTheme="majorBidi" w:cstheme="majorBidi"/>
          <w:spacing w:val="-2"/>
        </w:rPr>
        <w:t>i</w:t>
      </w:r>
      <w:r w:rsidRPr="003D13E1">
        <w:rPr>
          <w:rFonts w:asciiTheme="majorBidi" w:eastAsia="Calibri" w:hAnsiTheme="majorBidi" w:cstheme="majorBidi"/>
        </w:rPr>
        <w:t>on</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2"/>
        </w:rPr>
        <w:t>a</w:t>
      </w:r>
      <w:r w:rsidRPr="003D13E1">
        <w:rPr>
          <w:rFonts w:asciiTheme="majorBidi" w:eastAsia="Calibri" w:hAnsiTheme="majorBidi" w:cstheme="majorBidi"/>
        </w:rPr>
        <w:t>re</w:t>
      </w:r>
      <w:r w:rsidRPr="003D13E1">
        <w:rPr>
          <w:rFonts w:asciiTheme="majorBidi" w:eastAsia="Calibri" w:hAnsiTheme="majorBidi" w:cstheme="majorBidi"/>
          <w:spacing w:val="1"/>
        </w:rPr>
        <w:t xml:space="preserve"> </w:t>
      </w:r>
      <w:r w:rsidRPr="003D13E1">
        <w:rPr>
          <w:rFonts w:asciiTheme="majorBidi" w:eastAsia="Calibri" w:hAnsiTheme="majorBidi" w:cstheme="majorBidi"/>
        </w:rPr>
        <w:t>ex</w:t>
      </w:r>
      <w:r w:rsidRPr="003D13E1">
        <w:rPr>
          <w:rFonts w:asciiTheme="majorBidi" w:eastAsia="Calibri" w:hAnsiTheme="majorBidi" w:cstheme="majorBidi"/>
          <w:spacing w:val="1"/>
        </w:rPr>
        <w:t>p</w:t>
      </w:r>
      <w:r w:rsidRPr="003D13E1">
        <w:rPr>
          <w:rFonts w:asciiTheme="majorBidi" w:eastAsia="Calibri" w:hAnsiTheme="majorBidi" w:cstheme="majorBidi"/>
        </w:rPr>
        <w:t>ec</w:t>
      </w:r>
      <w:r w:rsidRPr="003D13E1">
        <w:rPr>
          <w:rFonts w:asciiTheme="majorBidi" w:eastAsia="Calibri" w:hAnsiTheme="majorBidi" w:cstheme="majorBidi"/>
          <w:spacing w:val="-1"/>
        </w:rPr>
        <w:t>t</w:t>
      </w:r>
      <w:r w:rsidRPr="003D13E1">
        <w:rPr>
          <w:rFonts w:asciiTheme="majorBidi" w:eastAsia="Calibri" w:hAnsiTheme="majorBidi" w:cstheme="majorBidi"/>
        </w:rPr>
        <w:t xml:space="preserve">ed </w:t>
      </w:r>
      <w:r w:rsidRPr="003D13E1">
        <w:rPr>
          <w:rFonts w:asciiTheme="majorBidi" w:eastAsia="Calibri" w:hAnsiTheme="majorBidi" w:cstheme="majorBidi"/>
          <w:spacing w:val="1"/>
        </w:rPr>
        <w:t>t</w:t>
      </w:r>
      <w:r w:rsidRPr="003D13E1">
        <w:rPr>
          <w:rFonts w:asciiTheme="majorBidi" w:eastAsia="Calibri" w:hAnsiTheme="majorBidi" w:cstheme="majorBidi"/>
        </w:rPr>
        <w:t>o</w:t>
      </w:r>
      <w:r w:rsidRPr="003D13E1">
        <w:rPr>
          <w:rFonts w:asciiTheme="majorBidi" w:eastAsia="Calibri" w:hAnsiTheme="majorBidi" w:cstheme="majorBidi"/>
          <w:spacing w:val="-1"/>
        </w:rPr>
        <w:t xml:space="preserve"> </w:t>
      </w:r>
      <w:r w:rsidRPr="003D13E1">
        <w:rPr>
          <w:rFonts w:asciiTheme="majorBidi" w:eastAsia="Calibri" w:hAnsiTheme="majorBidi" w:cstheme="majorBidi"/>
          <w:spacing w:val="1"/>
        </w:rPr>
        <w:t>h</w:t>
      </w:r>
      <w:r w:rsidRPr="003D13E1">
        <w:rPr>
          <w:rFonts w:asciiTheme="majorBidi" w:eastAsia="Calibri" w:hAnsiTheme="majorBidi" w:cstheme="majorBidi"/>
        </w:rPr>
        <w:t>e</w:t>
      </w:r>
      <w:r w:rsidRPr="003D13E1">
        <w:rPr>
          <w:rFonts w:asciiTheme="majorBidi" w:eastAsia="Calibri" w:hAnsiTheme="majorBidi" w:cstheme="majorBidi"/>
          <w:spacing w:val="-2"/>
        </w:rPr>
        <w:t>l</w:t>
      </w:r>
      <w:r w:rsidRPr="003D13E1">
        <w:rPr>
          <w:rFonts w:asciiTheme="majorBidi" w:eastAsia="Calibri" w:hAnsiTheme="majorBidi" w:cstheme="majorBidi"/>
        </w:rPr>
        <w:t>p</w:t>
      </w:r>
      <w:r w:rsidRPr="003D13E1">
        <w:rPr>
          <w:rFonts w:asciiTheme="majorBidi" w:eastAsia="Calibri" w:hAnsiTheme="majorBidi" w:cstheme="majorBidi"/>
          <w:spacing w:val="2"/>
        </w:rPr>
        <w:t xml:space="preserve"> </w:t>
      </w:r>
      <w:r w:rsidRPr="003D13E1">
        <w:rPr>
          <w:rFonts w:asciiTheme="majorBidi" w:eastAsia="Calibri" w:hAnsiTheme="majorBidi" w:cstheme="majorBidi"/>
        </w:rPr>
        <w:t xml:space="preserve">in </w:t>
      </w:r>
      <w:r w:rsidRPr="003D13E1">
        <w:rPr>
          <w:rFonts w:asciiTheme="majorBidi" w:eastAsia="Calibri" w:hAnsiTheme="majorBidi" w:cstheme="majorBidi"/>
          <w:spacing w:val="1"/>
        </w:rPr>
        <w:t>t</w:t>
      </w:r>
      <w:r w:rsidRPr="003D13E1">
        <w:rPr>
          <w:rFonts w:asciiTheme="majorBidi" w:eastAsia="Calibri" w:hAnsiTheme="majorBidi" w:cstheme="majorBidi"/>
          <w:spacing w:val="-1"/>
        </w:rPr>
        <w:t>h</w:t>
      </w:r>
      <w:r w:rsidRPr="003D13E1">
        <w:rPr>
          <w:rFonts w:asciiTheme="majorBidi" w:eastAsia="Calibri" w:hAnsiTheme="majorBidi" w:cstheme="majorBidi"/>
        </w:rPr>
        <w:t>e</w:t>
      </w:r>
      <w:r w:rsidRPr="003D13E1">
        <w:rPr>
          <w:rFonts w:asciiTheme="majorBidi" w:eastAsia="Calibri" w:hAnsiTheme="majorBidi" w:cstheme="majorBidi"/>
          <w:spacing w:val="1"/>
        </w:rPr>
        <w:t xml:space="preserve"> d</w:t>
      </w:r>
      <w:r w:rsidRPr="003D13E1">
        <w:rPr>
          <w:rFonts w:asciiTheme="majorBidi" w:eastAsia="Calibri" w:hAnsiTheme="majorBidi" w:cstheme="majorBidi"/>
        </w:rPr>
        <w:t>eve</w:t>
      </w:r>
      <w:r w:rsidRPr="003D13E1">
        <w:rPr>
          <w:rFonts w:asciiTheme="majorBidi" w:eastAsia="Calibri" w:hAnsiTheme="majorBidi" w:cstheme="majorBidi"/>
          <w:spacing w:val="-2"/>
        </w:rPr>
        <w:t>l</w:t>
      </w:r>
      <w:r w:rsidRPr="003D13E1">
        <w:rPr>
          <w:rFonts w:asciiTheme="majorBidi" w:eastAsia="Calibri" w:hAnsiTheme="majorBidi" w:cstheme="majorBidi"/>
        </w:rPr>
        <w:t>o</w:t>
      </w:r>
      <w:r w:rsidRPr="003D13E1">
        <w:rPr>
          <w:rFonts w:asciiTheme="majorBidi" w:eastAsia="Calibri" w:hAnsiTheme="majorBidi" w:cstheme="majorBidi"/>
          <w:spacing w:val="1"/>
        </w:rPr>
        <w:t>p</w:t>
      </w:r>
      <w:r w:rsidRPr="003D13E1">
        <w:rPr>
          <w:rFonts w:asciiTheme="majorBidi" w:eastAsia="Calibri" w:hAnsiTheme="majorBidi" w:cstheme="majorBidi"/>
        </w:rPr>
        <w:t>m</w:t>
      </w:r>
      <w:r w:rsidRPr="003D13E1">
        <w:rPr>
          <w:rFonts w:asciiTheme="majorBidi" w:eastAsia="Calibri" w:hAnsiTheme="majorBidi" w:cstheme="majorBidi"/>
          <w:spacing w:val="-2"/>
        </w:rPr>
        <w:t>e</w:t>
      </w:r>
      <w:r w:rsidRPr="003D13E1">
        <w:rPr>
          <w:rFonts w:asciiTheme="majorBidi" w:eastAsia="Calibri" w:hAnsiTheme="majorBidi" w:cstheme="majorBidi"/>
          <w:spacing w:val="1"/>
        </w:rPr>
        <w:t>n</w:t>
      </w:r>
      <w:r w:rsidRPr="003D13E1">
        <w:rPr>
          <w:rFonts w:asciiTheme="majorBidi" w:eastAsia="Calibri" w:hAnsiTheme="majorBidi" w:cstheme="majorBidi"/>
        </w:rPr>
        <w:t xml:space="preserve">t of a </w:t>
      </w:r>
      <w:r w:rsidRPr="003D13E1">
        <w:rPr>
          <w:rFonts w:asciiTheme="majorBidi" w:eastAsia="Calibri" w:hAnsiTheme="majorBidi" w:cstheme="majorBidi"/>
          <w:spacing w:val="-1"/>
        </w:rPr>
        <w:t>c</w:t>
      </w:r>
      <w:r w:rsidRPr="003D13E1">
        <w:rPr>
          <w:rFonts w:asciiTheme="majorBidi" w:eastAsia="Calibri" w:hAnsiTheme="majorBidi" w:cstheme="majorBidi"/>
        </w:rPr>
        <w:t>om</w:t>
      </w:r>
      <w:r w:rsidRPr="003D13E1">
        <w:rPr>
          <w:rFonts w:asciiTheme="majorBidi" w:eastAsia="Calibri" w:hAnsiTheme="majorBidi" w:cstheme="majorBidi"/>
          <w:spacing w:val="1"/>
        </w:rPr>
        <w:t>p</w:t>
      </w:r>
      <w:r w:rsidRPr="003D13E1">
        <w:rPr>
          <w:rFonts w:asciiTheme="majorBidi" w:eastAsia="Calibri" w:hAnsiTheme="majorBidi" w:cstheme="majorBidi"/>
        </w:rPr>
        <w:t>r</w:t>
      </w:r>
      <w:r w:rsidRPr="003D13E1">
        <w:rPr>
          <w:rFonts w:asciiTheme="majorBidi" w:eastAsia="Calibri" w:hAnsiTheme="majorBidi" w:cstheme="majorBidi"/>
          <w:spacing w:val="1"/>
        </w:rPr>
        <w:t>e</w:t>
      </w:r>
      <w:r w:rsidRPr="003D13E1">
        <w:rPr>
          <w:rFonts w:asciiTheme="majorBidi" w:eastAsia="Calibri" w:hAnsiTheme="majorBidi" w:cstheme="majorBidi"/>
          <w:spacing w:val="-1"/>
        </w:rPr>
        <w:t>h</w:t>
      </w:r>
      <w:r w:rsidRPr="003D13E1">
        <w:rPr>
          <w:rFonts w:asciiTheme="majorBidi" w:eastAsia="Calibri" w:hAnsiTheme="majorBidi" w:cstheme="majorBidi"/>
        </w:rPr>
        <w:t>e</w:t>
      </w:r>
      <w:r w:rsidRPr="003D13E1">
        <w:rPr>
          <w:rFonts w:asciiTheme="majorBidi" w:eastAsia="Calibri" w:hAnsiTheme="majorBidi" w:cstheme="majorBidi"/>
          <w:spacing w:val="1"/>
        </w:rPr>
        <w:t>n</w:t>
      </w:r>
      <w:r w:rsidRPr="003D13E1">
        <w:rPr>
          <w:rFonts w:asciiTheme="majorBidi" w:eastAsia="Calibri" w:hAnsiTheme="majorBidi" w:cstheme="majorBidi"/>
        </w:rPr>
        <w:t>sive</w:t>
      </w:r>
      <w:r w:rsidRPr="003D13E1">
        <w:rPr>
          <w:rFonts w:asciiTheme="majorBidi" w:eastAsia="Calibri" w:hAnsiTheme="majorBidi" w:cstheme="majorBidi"/>
          <w:spacing w:val="3"/>
        </w:rPr>
        <w:t xml:space="preserve"> advocacy </w:t>
      </w:r>
      <w:r w:rsidRPr="003D13E1">
        <w:rPr>
          <w:rFonts w:asciiTheme="majorBidi" w:eastAsia="Calibri" w:hAnsiTheme="majorBidi" w:cstheme="majorBidi"/>
        </w:rPr>
        <w:t>ca</w:t>
      </w:r>
      <w:r w:rsidRPr="003D13E1">
        <w:rPr>
          <w:rFonts w:asciiTheme="majorBidi" w:eastAsia="Calibri" w:hAnsiTheme="majorBidi" w:cstheme="majorBidi"/>
          <w:spacing w:val="-3"/>
        </w:rPr>
        <w:t>m</w:t>
      </w:r>
      <w:r w:rsidRPr="003D13E1">
        <w:rPr>
          <w:rFonts w:asciiTheme="majorBidi" w:eastAsia="Calibri" w:hAnsiTheme="majorBidi" w:cstheme="majorBidi"/>
          <w:spacing w:val="1"/>
        </w:rPr>
        <w:t>p</w:t>
      </w:r>
      <w:r w:rsidRPr="003D13E1">
        <w:rPr>
          <w:rFonts w:asciiTheme="majorBidi" w:eastAsia="Calibri" w:hAnsiTheme="majorBidi" w:cstheme="majorBidi"/>
        </w:rPr>
        <w:t>ai</w:t>
      </w:r>
      <w:r w:rsidRPr="003D13E1">
        <w:rPr>
          <w:rFonts w:asciiTheme="majorBidi" w:eastAsia="Calibri" w:hAnsiTheme="majorBidi" w:cstheme="majorBidi"/>
          <w:spacing w:val="-2"/>
        </w:rPr>
        <w:t>g</w:t>
      </w:r>
      <w:r w:rsidRPr="003D13E1">
        <w:rPr>
          <w:rFonts w:asciiTheme="majorBidi" w:eastAsia="Calibri" w:hAnsiTheme="majorBidi" w:cstheme="majorBidi"/>
        </w:rPr>
        <w:t>n</w:t>
      </w:r>
      <w:r w:rsidRPr="003D13E1">
        <w:rPr>
          <w:rFonts w:asciiTheme="majorBidi" w:eastAsia="Calibri" w:hAnsiTheme="majorBidi" w:cstheme="majorBidi"/>
          <w:spacing w:val="3"/>
        </w:rPr>
        <w:t xml:space="preserve"> </w:t>
      </w:r>
      <w:r w:rsidRPr="003D13E1">
        <w:rPr>
          <w:rFonts w:asciiTheme="majorBidi" w:eastAsia="Calibri" w:hAnsiTheme="majorBidi" w:cstheme="majorBidi"/>
          <w:spacing w:val="1"/>
        </w:rPr>
        <w:t>p</w:t>
      </w:r>
      <w:r w:rsidRPr="003D13E1">
        <w:rPr>
          <w:rFonts w:asciiTheme="majorBidi" w:eastAsia="Calibri" w:hAnsiTheme="majorBidi" w:cstheme="majorBidi"/>
        </w:rPr>
        <w:t>l</w:t>
      </w:r>
      <w:r w:rsidRPr="003D13E1">
        <w:rPr>
          <w:rFonts w:asciiTheme="majorBidi" w:eastAsia="Calibri" w:hAnsiTheme="majorBidi" w:cstheme="majorBidi"/>
          <w:spacing w:val="-2"/>
        </w:rPr>
        <w:t>a</w:t>
      </w:r>
      <w:r w:rsidRPr="003D13E1">
        <w:rPr>
          <w:rFonts w:asciiTheme="majorBidi" w:eastAsia="Calibri" w:hAnsiTheme="majorBidi" w:cstheme="majorBidi"/>
        </w:rPr>
        <w:t>n</w:t>
      </w:r>
      <w:r w:rsidR="006C24B9" w:rsidRPr="003D13E1">
        <w:rPr>
          <w:rFonts w:asciiTheme="majorBidi" w:eastAsia="Calibri" w:hAnsiTheme="majorBidi" w:cstheme="majorBidi"/>
        </w:rPr>
        <w:t xml:space="preserve"> for national and local level</w:t>
      </w:r>
      <w:r w:rsidRPr="003D13E1">
        <w:rPr>
          <w:rFonts w:asciiTheme="majorBidi" w:eastAsia="Calibri" w:hAnsiTheme="majorBidi" w:cstheme="majorBidi"/>
        </w:rPr>
        <w:t xml:space="preserve"> and Behavioral Change Communication Strategy aimed at </w:t>
      </w:r>
      <w:r w:rsidR="00DC66C9" w:rsidRPr="003D13E1">
        <w:rPr>
          <w:rFonts w:asciiTheme="majorBidi" w:eastAsia="Calibri" w:hAnsiTheme="majorBidi" w:cstheme="majorBidi"/>
        </w:rPr>
        <w:t xml:space="preserve">transforming the </w:t>
      </w:r>
      <w:r w:rsidRPr="003D13E1">
        <w:rPr>
          <w:rFonts w:asciiTheme="majorBidi" w:eastAsia="Calibri" w:hAnsiTheme="majorBidi" w:cstheme="majorBidi"/>
        </w:rPr>
        <w:t xml:space="preserve">social norms that perpetuate FGM and early child marriages </w:t>
      </w:r>
      <w:r w:rsidRPr="003D13E1">
        <w:rPr>
          <w:rFonts w:asciiTheme="majorBidi" w:eastAsia="Calibri" w:hAnsiTheme="majorBidi" w:cstheme="majorBidi"/>
          <w:spacing w:val="1"/>
        </w:rPr>
        <w:t xml:space="preserve">in </w:t>
      </w:r>
      <w:r w:rsidRPr="003D13E1">
        <w:rPr>
          <w:rFonts w:asciiTheme="majorBidi" w:eastAsia="Calibri" w:hAnsiTheme="majorBidi" w:cstheme="majorBidi"/>
          <w:spacing w:val="3"/>
        </w:rPr>
        <w:t>Kassala</w:t>
      </w:r>
      <w:r w:rsidRPr="003D13E1">
        <w:rPr>
          <w:rFonts w:asciiTheme="majorBidi" w:eastAsia="Calibri" w:hAnsiTheme="majorBidi" w:cstheme="majorBidi"/>
        </w:rPr>
        <w:t xml:space="preserve">, North Darfur and White Niles states </w:t>
      </w:r>
      <w:r w:rsidRPr="003D13E1">
        <w:rPr>
          <w:rFonts w:asciiTheme="majorBidi" w:eastAsia="Calibri" w:hAnsiTheme="majorBidi" w:cstheme="majorBidi"/>
          <w:spacing w:val="-2"/>
        </w:rPr>
        <w:t>a</w:t>
      </w:r>
      <w:r w:rsidRPr="003D13E1">
        <w:rPr>
          <w:rFonts w:asciiTheme="majorBidi" w:eastAsia="Calibri" w:hAnsiTheme="majorBidi" w:cstheme="majorBidi"/>
          <w:spacing w:val="1"/>
        </w:rPr>
        <w:t>n</w:t>
      </w:r>
      <w:r w:rsidRPr="003D13E1">
        <w:rPr>
          <w:rFonts w:asciiTheme="majorBidi" w:eastAsia="Calibri" w:hAnsiTheme="majorBidi" w:cstheme="majorBidi"/>
        </w:rPr>
        <w:t>d</w:t>
      </w:r>
      <w:r w:rsidRPr="003D13E1">
        <w:rPr>
          <w:rFonts w:asciiTheme="majorBidi" w:eastAsia="Calibri" w:hAnsiTheme="majorBidi" w:cstheme="majorBidi"/>
          <w:spacing w:val="-1"/>
        </w:rPr>
        <w:t xml:space="preserve"> </w:t>
      </w:r>
      <w:r w:rsidRPr="003D13E1">
        <w:rPr>
          <w:rFonts w:asciiTheme="majorBidi" w:eastAsia="Calibri" w:hAnsiTheme="majorBidi" w:cstheme="majorBidi"/>
          <w:spacing w:val="1"/>
        </w:rPr>
        <w:t>p</w:t>
      </w:r>
      <w:r w:rsidRPr="003D13E1">
        <w:rPr>
          <w:rFonts w:asciiTheme="majorBidi" w:eastAsia="Calibri" w:hAnsiTheme="majorBidi" w:cstheme="majorBidi"/>
          <w:spacing w:val="-2"/>
        </w:rPr>
        <w:t>o</w:t>
      </w:r>
      <w:r w:rsidRPr="003D13E1">
        <w:rPr>
          <w:rFonts w:asciiTheme="majorBidi" w:eastAsia="Calibri" w:hAnsiTheme="majorBidi" w:cstheme="majorBidi"/>
          <w:spacing w:val="1"/>
        </w:rPr>
        <w:t>t</w:t>
      </w:r>
      <w:r w:rsidRPr="003D13E1">
        <w:rPr>
          <w:rFonts w:asciiTheme="majorBidi" w:eastAsia="Calibri" w:hAnsiTheme="majorBidi" w:cstheme="majorBidi"/>
          <w:spacing w:val="-2"/>
        </w:rPr>
        <w:t>e</w:t>
      </w:r>
      <w:r w:rsidRPr="003D13E1">
        <w:rPr>
          <w:rFonts w:asciiTheme="majorBidi" w:eastAsia="Calibri" w:hAnsiTheme="majorBidi" w:cstheme="majorBidi"/>
          <w:spacing w:val="1"/>
        </w:rPr>
        <w:t>nt</w:t>
      </w:r>
      <w:r w:rsidRPr="003D13E1">
        <w:rPr>
          <w:rFonts w:asciiTheme="majorBidi" w:eastAsia="Calibri" w:hAnsiTheme="majorBidi" w:cstheme="majorBidi"/>
        </w:rPr>
        <w:t xml:space="preserve">ially </w:t>
      </w:r>
      <w:r w:rsidRPr="003D13E1">
        <w:rPr>
          <w:rFonts w:asciiTheme="majorBidi" w:eastAsia="Calibri" w:hAnsiTheme="majorBidi" w:cstheme="majorBidi"/>
          <w:spacing w:val="-2"/>
        </w:rPr>
        <w:t>i</w:t>
      </w:r>
      <w:r w:rsidRPr="003D13E1">
        <w:rPr>
          <w:rFonts w:asciiTheme="majorBidi" w:eastAsia="Calibri" w:hAnsiTheme="majorBidi" w:cstheme="majorBidi"/>
        </w:rPr>
        <w:t>n</w:t>
      </w:r>
      <w:r w:rsidRPr="003D13E1">
        <w:rPr>
          <w:rFonts w:asciiTheme="majorBidi" w:eastAsia="Calibri" w:hAnsiTheme="majorBidi" w:cstheme="majorBidi"/>
          <w:spacing w:val="-1"/>
        </w:rPr>
        <w:t xml:space="preserve"> </w:t>
      </w:r>
      <w:r w:rsidRPr="003D13E1">
        <w:rPr>
          <w:rFonts w:asciiTheme="majorBidi" w:eastAsia="Calibri" w:hAnsiTheme="majorBidi" w:cstheme="majorBidi"/>
        </w:rPr>
        <w:t>o</w:t>
      </w:r>
      <w:r w:rsidRPr="003D13E1">
        <w:rPr>
          <w:rFonts w:asciiTheme="majorBidi" w:eastAsia="Calibri" w:hAnsiTheme="majorBidi" w:cstheme="majorBidi"/>
          <w:spacing w:val="1"/>
        </w:rPr>
        <w:t>th</w:t>
      </w:r>
      <w:r w:rsidRPr="003D13E1">
        <w:rPr>
          <w:rFonts w:asciiTheme="majorBidi" w:eastAsia="Calibri" w:hAnsiTheme="majorBidi" w:cstheme="majorBidi"/>
          <w:spacing w:val="-2"/>
        </w:rPr>
        <w:t>e</w:t>
      </w:r>
      <w:r w:rsidRPr="003D13E1">
        <w:rPr>
          <w:rFonts w:asciiTheme="majorBidi" w:eastAsia="Calibri" w:hAnsiTheme="majorBidi" w:cstheme="majorBidi"/>
        </w:rPr>
        <w:t>r</w:t>
      </w:r>
      <w:r w:rsidRPr="003D13E1">
        <w:rPr>
          <w:rFonts w:asciiTheme="majorBidi" w:eastAsia="Calibri" w:hAnsiTheme="majorBidi" w:cstheme="majorBidi"/>
          <w:spacing w:val="1"/>
        </w:rPr>
        <w:t xml:space="preserve"> </w:t>
      </w:r>
      <w:r w:rsidRPr="003D13E1">
        <w:rPr>
          <w:rFonts w:asciiTheme="majorBidi" w:eastAsia="Calibri" w:hAnsiTheme="majorBidi" w:cstheme="majorBidi"/>
        </w:rPr>
        <w:t>ar</w:t>
      </w:r>
      <w:r w:rsidRPr="003D13E1">
        <w:rPr>
          <w:rFonts w:asciiTheme="majorBidi" w:eastAsia="Calibri" w:hAnsiTheme="majorBidi" w:cstheme="majorBidi"/>
          <w:spacing w:val="-1"/>
        </w:rPr>
        <w:t>e</w:t>
      </w:r>
      <w:r w:rsidRPr="003D13E1">
        <w:rPr>
          <w:rFonts w:asciiTheme="majorBidi" w:eastAsia="Calibri" w:hAnsiTheme="majorBidi" w:cstheme="majorBidi"/>
        </w:rPr>
        <w:t>as</w:t>
      </w:r>
      <w:r w:rsidRPr="003D13E1">
        <w:rPr>
          <w:rFonts w:asciiTheme="majorBidi" w:eastAsia="Calibri" w:hAnsiTheme="majorBidi" w:cstheme="majorBidi"/>
          <w:spacing w:val="1"/>
        </w:rPr>
        <w:t xml:space="preserve"> </w:t>
      </w:r>
      <w:r w:rsidRPr="003D13E1">
        <w:rPr>
          <w:rFonts w:asciiTheme="majorBidi" w:eastAsia="Calibri" w:hAnsiTheme="majorBidi" w:cstheme="majorBidi"/>
          <w:spacing w:val="-2"/>
        </w:rPr>
        <w:t>o</w:t>
      </w:r>
      <w:r w:rsidRPr="003D13E1">
        <w:rPr>
          <w:rFonts w:asciiTheme="majorBidi" w:eastAsia="Calibri" w:hAnsiTheme="majorBidi" w:cstheme="majorBidi"/>
        </w:rPr>
        <w:t>f</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Sudan</w:t>
      </w:r>
      <w:r w:rsidR="00BD3188" w:rsidRPr="003D13E1">
        <w:rPr>
          <w:rFonts w:asciiTheme="majorBidi" w:eastAsia="Calibri" w:hAnsiTheme="majorBidi" w:cstheme="majorBidi"/>
          <w:spacing w:val="-1"/>
        </w:rPr>
        <w:t>, and also to reinforce government effort in scaling down the FGM/CEFM practices as a whole</w:t>
      </w:r>
      <w:r w:rsidRPr="003D13E1">
        <w:rPr>
          <w:rFonts w:asciiTheme="majorBidi" w:eastAsia="Calibri" w:hAnsiTheme="majorBidi" w:cstheme="majorBidi"/>
        </w:rPr>
        <w:t>.</w:t>
      </w:r>
      <w:r w:rsidR="006C24B9" w:rsidRPr="003D13E1">
        <w:rPr>
          <w:rFonts w:asciiTheme="majorBidi" w:eastAsia="Calibri" w:hAnsiTheme="majorBidi" w:cstheme="majorBidi"/>
        </w:rPr>
        <w:t xml:space="preserve"> </w:t>
      </w:r>
      <w:r w:rsidRPr="003D13E1">
        <w:rPr>
          <w:rFonts w:asciiTheme="majorBidi" w:eastAsia="Calibri" w:hAnsiTheme="majorBidi" w:cstheme="majorBidi"/>
        </w:rPr>
        <w:t xml:space="preserve"> Particularly, the study seeks to answer the following key questions:</w:t>
      </w:r>
    </w:p>
    <w:p w14:paraId="03E6CA2E" w14:textId="641FEAD1" w:rsidR="000D3CD4" w:rsidRPr="003D13E1" w:rsidRDefault="007565CB"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 xml:space="preserve">What are some of the social norms that promote </w:t>
      </w:r>
      <w:r w:rsidR="00934D66" w:rsidRPr="003D13E1">
        <w:rPr>
          <w:rFonts w:asciiTheme="majorBidi" w:hAnsiTheme="majorBidi" w:cstheme="majorBidi"/>
        </w:rPr>
        <w:t xml:space="preserve">or discourage </w:t>
      </w:r>
      <w:r w:rsidRPr="003D13E1">
        <w:rPr>
          <w:rFonts w:asciiTheme="majorBidi" w:hAnsiTheme="majorBidi" w:cstheme="majorBidi"/>
        </w:rPr>
        <w:t>FGM/Early child marriages in the private sphere?</w:t>
      </w:r>
    </w:p>
    <w:p w14:paraId="11DBF3F5" w14:textId="1CD425E1" w:rsidR="007565CB" w:rsidRPr="003D13E1" w:rsidRDefault="007565CB"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How are these social norms perpetuated and transmitted</w:t>
      </w:r>
      <w:r w:rsidR="002176CA" w:rsidRPr="003D13E1">
        <w:rPr>
          <w:rFonts w:asciiTheme="majorBidi" w:hAnsiTheme="majorBidi" w:cstheme="majorBidi"/>
        </w:rPr>
        <w:t xml:space="preserve"> per state</w:t>
      </w:r>
      <w:r w:rsidR="006C24B9" w:rsidRPr="003D13E1">
        <w:rPr>
          <w:rFonts w:asciiTheme="majorBidi" w:hAnsiTheme="majorBidi" w:cstheme="majorBidi"/>
        </w:rPr>
        <w:t>, underlying drivers</w:t>
      </w:r>
      <w:r w:rsidRPr="003D13E1">
        <w:rPr>
          <w:rFonts w:asciiTheme="majorBidi" w:hAnsiTheme="majorBidi" w:cstheme="majorBidi"/>
        </w:rPr>
        <w:t>?</w:t>
      </w:r>
    </w:p>
    <w:p w14:paraId="6744C795" w14:textId="77777777" w:rsidR="003D13E1" w:rsidRPr="00E57C32" w:rsidRDefault="006B2B69" w:rsidP="00E57C32">
      <w:pPr>
        <w:pStyle w:val="ListParagraph"/>
        <w:numPr>
          <w:ilvl w:val="0"/>
          <w:numId w:val="8"/>
        </w:numPr>
        <w:spacing w:after="200" w:line="240" w:lineRule="auto"/>
        <w:jc w:val="both"/>
        <w:rPr>
          <w:rFonts w:asciiTheme="majorBidi" w:hAnsiTheme="majorBidi" w:cstheme="majorBidi"/>
          <w:lang w:val="en-GB"/>
        </w:rPr>
      </w:pPr>
      <w:r w:rsidRPr="00E57C32">
        <w:rPr>
          <w:rFonts w:asciiTheme="majorBidi" w:hAnsiTheme="majorBidi" w:cstheme="majorBidi"/>
          <w:lang w:val="en-GB"/>
        </w:rPr>
        <w:t>W</w:t>
      </w:r>
      <w:r w:rsidR="002E2C3A" w:rsidRPr="00E57C32">
        <w:rPr>
          <w:rFonts w:asciiTheme="majorBidi" w:hAnsiTheme="majorBidi" w:cstheme="majorBidi"/>
          <w:lang w:val="en-GB"/>
        </w:rPr>
        <w:t xml:space="preserve">hat </w:t>
      </w:r>
      <w:r w:rsidR="001B2DCC" w:rsidRPr="00E57C32">
        <w:rPr>
          <w:rFonts w:asciiTheme="majorBidi" w:hAnsiTheme="majorBidi" w:cstheme="majorBidi"/>
          <w:lang w:val="en-GB"/>
        </w:rPr>
        <w:t>do the FGM local surgeons and elders (women, men)</w:t>
      </w:r>
      <w:r w:rsidR="002E2C3A" w:rsidRPr="00E57C32">
        <w:rPr>
          <w:rFonts w:asciiTheme="majorBidi" w:hAnsiTheme="majorBidi" w:cstheme="majorBidi"/>
          <w:lang w:val="en-GB"/>
        </w:rPr>
        <w:t xml:space="preserve"> thinks and how </w:t>
      </w:r>
      <w:r w:rsidR="001B2DCC" w:rsidRPr="00E57C32">
        <w:rPr>
          <w:rFonts w:asciiTheme="majorBidi" w:hAnsiTheme="majorBidi" w:cstheme="majorBidi"/>
          <w:lang w:val="en-GB"/>
        </w:rPr>
        <w:t xml:space="preserve">can they be influenced </w:t>
      </w:r>
      <w:r w:rsidR="003D13E1" w:rsidRPr="00E57C32">
        <w:rPr>
          <w:rFonts w:asciiTheme="majorBidi" w:hAnsiTheme="majorBidi" w:cstheme="majorBidi"/>
          <w:lang w:val="en-GB"/>
        </w:rPr>
        <w:t xml:space="preserve">to </w:t>
      </w:r>
      <w:r w:rsidR="001B2DCC" w:rsidRPr="00E57C32">
        <w:rPr>
          <w:rFonts w:asciiTheme="majorBidi" w:hAnsiTheme="majorBidi" w:cstheme="majorBidi"/>
          <w:lang w:val="en-GB"/>
        </w:rPr>
        <w:t xml:space="preserve">abandon the practice or what do they think about the policies and laws related to FGM? </w:t>
      </w:r>
      <w:r w:rsidR="002E2C3A" w:rsidRPr="00E57C32">
        <w:rPr>
          <w:rFonts w:asciiTheme="majorBidi" w:hAnsiTheme="majorBidi" w:cstheme="majorBidi"/>
          <w:lang w:val="en-GB"/>
        </w:rPr>
        <w:t xml:space="preserve"> </w:t>
      </w:r>
    </w:p>
    <w:p w14:paraId="4DA8E065" w14:textId="4E888AE1" w:rsidR="003D13E1" w:rsidRPr="00E57C32" w:rsidRDefault="003D13E1" w:rsidP="00E57C32">
      <w:pPr>
        <w:pStyle w:val="ListParagraph"/>
        <w:numPr>
          <w:ilvl w:val="0"/>
          <w:numId w:val="8"/>
        </w:numPr>
        <w:spacing w:after="200" w:line="240" w:lineRule="auto"/>
        <w:jc w:val="both"/>
        <w:rPr>
          <w:rFonts w:asciiTheme="majorBidi" w:hAnsiTheme="majorBidi" w:cstheme="majorBidi"/>
          <w:lang w:val="en-GB"/>
        </w:rPr>
      </w:pPr>
      <w:r w:rsidRPr="00E57C32">
        <w:rPr>
          <w:rFonts w:asciiTheme="majorBidi" w:hAnsiTheme="majorBidi" w:cstheme="majorBidi"/>
          <w:lang w:val="en-GB"/>
        </w:rPr>
        <w:t xml:space="preserve">What do men of marriage age (married and unmarried) think of circumcised girls </w:t>
      </w:r>
    </w:p>
    <w:p w14:paraId="73AEC8B6" w14:textId="07061C86" w:rsidR="000D3CD4" w:rsidRPr="003D13E1" w:rsidRDefault="007565CB"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What are the sanctions</w:t>
      </w:r>
      <w:r w:rsidR="00084454" w:rsidRPr="003D13E1">
        <w:rPr>
          <w:rFonts w:asciiTheme="majorBidi" w:hAnsiTheme="majorBidi" w:cstheme="majorBidi"/>
        </w:rPr>
        <w:t xml:space="preserve"> (state regulations</w:t>
      </w:r>
      <w:r w:rsidR="001B2DCC" w:rsidRPr="003D13E1">
        <w:rPr>
          <w:rFonts w:asciiTheme="majorBidi" w:hAnsiTheme="majorBidi" w:cstheme="majorBidi"/>
        </w:rPr>
        <w:t xml:space="preserve"> on social norms)</w:t>
      </w:r>
      <w:r w:rsidRPr="003D13E1">
        <w:rPr>
          <w:rFonts w:asciiTheme="majorBidi" w:hAnsiTheme="majorBidi" w:cstheme="majorBidi"/>
        </w:rPr>
        <w:t xml:space="preserve"> for going against current or existing social norms on FGM/CEFM</w:t>
      </w:r>
      <w:r w:rsidR="002176CA" w:rsidRPr="003D13E1">
        <w:rPr>
          <w:rFonts w:asciiTheme="majorBidi" w:hAnsiTheme="majorBidi" w:cstheme="majorBidi"/>
        </w:rPr>
        <w:t xml:space="preserve"> per state</w:t>
      </w:r>
      <w:r w:rsidRPr="003D13E1">
        <w:rPr>
          <w:rFonts w:asciiTheme="majorBidi" w:hAnsiTheme="majorBidi" w:cstheme="majorBidi"/>
        </w:rPr>
        <w:t>?</w:t>
      </w:r>
    </w:p>
    <w:p w14:paraId="7AB0E06E" w14:textId="3337639D" w:rsidR="000D3CD4" w:rsidRPr="003D13E1" w:rsidRDefault="007565CB"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 xml:space="preserve">What are the rewards for upholding </w:t>
      </w:r>
      <w:r w:rsidR="001B2DCC" w:rsidRPr="003D13E1">
        <w:rPr>
          <w:rFonts w:asciiTheme="majorBidi" w:hAnsiTheme="majorBidi" w:cstheme="majorBidi"/>
        </w:rPr>
        <w:t xml:space="preserve">existing </w:t>
      </w:r>
      <w:r w:rsidRPr="003D13E1">
        <w:rPr>
          <w:rFonts w:asciiTheme="majorBidi" w:hAnsiTheme="majorBidi" w:cstheme="majorBidi"/>
        </w:rPr>
        <w:t>social norms?</w:t>
      </w:r>
      <w:r w:rsidR="001B2DCC" w:rsidRPr="003D13E1">
        <w:rPr>
          <w:rFonts w:asciiTheme="majorBidi" w:hAnsiTheme="majorBidi" w:cstheme="majorBidi"/>
        </w:rPr>
        <w:t xml:space="preserve"> And how can that be tackled? </w:t>
      </w:r>
    </w:p>
    <w:p w14:paraId="11D7D1DA" w14:textId="788B1DD7" w:rsidR="000D3CD4" w:rsidRPr="003D13E1" w:rsidRDefault="001B2DCC"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 xml:space="preserve">Are there any </w:t>
      </w:r>
      <w:r w:rsidR="007565CB" w:rsidRPr="003D13E1">
        <w:rPr>
          <w:rFonts w:asciiTheme="majorBidi" w:hAnsiTheme="majorBidi" w:cstheme="majorBidi"/>
        </w:rPr>
        <w:t xml:space="preserve">positive norms that </w:t>
      </w:r>
      <w:r w:rsidRPr="003D13E1">
        <w:rPr>
          <w:rFonts w:asciiTheme="majorBidi" w:hAnsiTheme="majorBidi" w:cstheme="majorBidi"/>
        </w:rPr>
        <w:t xml:space="preserve">geared towards prevention of </w:t>
      </w:r>
      <w:r w:rsidR="007565CB" w:rsidRPr="003D13E1">
        <w:rPr>
          <w:rFonts w:asciiTheme="majorBidi" w:hAnsiTheme="majorBidi" w:cstheme="majorBidi"/>
        </w:rPr>
        <w:t xml:space="preserve"> CEFM/ FGM?</w:t>
      </w:r>
    </w:p>
    <w:p w14:paraId="70BDAA98" w14:textId="5A76F63D" w:rsidR="006C24B9" w:rsidRPr="003D13E1" w:rsidRDefault="006C24B9"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What are the enablers or barriers for translating the national law/policy to state regulations</w:t>
      </w:r>
    </w:p>
    <w:p w14:paraId="1B507DD5" w14:textId="0C04B1A7" w:rsidR="000D3CD4" w:rsidRPr="003D13E1" w:rsidRDefault="007565CB"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Does law/policy change translate to change in practice? If so, to what extent? If not, why not?</w:t>
      </w:r>
    </w:p>
    <w:p w14:paraId="471BAC22" w14:textId="77777777" w:rsidR="001B2DCC" w:rsidRPr="003D13E1" w:rsidRDefault="007565CB"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 xml:space="preserve">What are some of the best practices or initiatives </w:t>
      </w:r>
      <w:r w:rsidR="001B2DCC" w:rsidRPr="003D13E1">
        <w:rPr>
          <w:rFonts w:asciiTheme="majorBidi" w:hAnsiTheme="majorBidi" w:cstheme="majorBidi"/>
        </w:rPr>
        <w:t xml:space="preserve">put in place </w:t>
      </w:r>
      <w:r w:rsidRPr="003D13E1">
        <w:rPr>
          <w:rFonts w:asciiTheme="majorBidi" w:hAnsiTheme="majorBidi" w:cstheme="majorBidi"/>
        </w:rPr>
        <w:t>by CSO’s</w:t>
      </w:r>
      <w:r w:rsidR="001B2DCC" w:rsidRPr="003D13E1">
        <w:rPr>
          <w:rFonts w:asciiTheme="majorBidi" w:hAnsiTheme="majorBidi" w:cstheme="majorBidi"/>
        </w:rPr>
        <w:t xml:space="preserve"> in addressing the FGM/CEFM</w:t>
      </w:r>
    </w:p>
    <w:p w14:paraId="623BCF6B" w14:textId="602FFE6E" w:rsidR="007565CB" w:rsidRPr="003D13E1" w:rsidRDefault="001B2DCC" w:rsidP="00E57C32">
      <w:pPr>
        <w:pStyle w:val="ListParagraph"/>
        <w:numPr>
          <w:ilvl w:val="0"/>
          <w:numId w:val="8"/>
        </w:numPr>
        <w:spacing w:after="200" w:line="240" w:lineRule="auto"/>
        <w:jc w:val="both"/>
        <w:rPr>
          <w:rFonts w:asciiTheme="majorBidi" w:hAnsiTheme="majorBidi" w:cstheme="majorBidi"/>
        </w:rPr>
      </w:pPr>
      <w:r w:rsidRPr="003D13E1">
        <w:rPr>
          <w:rFonts w:asciiTheme="majorBidi" w:hAnsiTheme="majorBidi" w:cstheme="majorBidi"/>
        </w:rPr>
        <w:t>What are some of the initiatives by parents/</w:t>
      </w:r>
      <w:r w:rsidR="007565CB" w:rsidRPr="003D13E1">
        <w:rPr>
          <w:rFonts w:asciiTheme="majorBidi" w:hAnsiTheme="majorBidi" w:cstheme="majorBidi"/>
        </w:rPr>
        <w:t xml:space="preserve">families and communities put in place </w:t>
      </w:r>
      <w:r w:rsidR="00CF7889" w:rsidRPr="003D13E1">
        <w:rPr>
          <w:rFonts w:asciiTheme="majorBidi" w:hAnsiTheme="majorBidi" w:cstheme="majorBidi"/>
        </w:rPr>
        <w:t>to that</w:t>
      </w:r>
      <w:r w:rsidR="00351041" w:rsidRPr="003D13E1">
        <w:rPr>
          <w:rFonts w:asciiTheme="majorBidi" w:hAnsiTheme="majorBidi" w:cstheme="majorBidi"/>
        </w:rPr>
        <w:t xml:space="preserve"> has</w:t>
      </w:r>
      <w:r w:rsidR="000B63FF" w:rsidRPr="003D13E1">
        <w:rPr>
          <w:rFonts w:asciiTheme="majorBidi" w:hAnsiTheme="majorBidi" w:cstheme="majorBidi"/>
        </w:rPr>
        <w:t xml:space="preserve"> led </w:t>
      </w:r>
      <w:r w:rsidR="00351041" w:rsidRPr="003D13E1">
        <w:rPr>
          <w:rFonts w:asciiTheme="majorBidi" w:hAnsiTheme="majorBidi" w:cstheme="majorBidi"/>
        </w:rPr>
        <w:t xml:space="preserve">to </w:t>
      </w:r>
      <w:r w:rsidR="00CF7889" w:rsidRPr="003D13E1">
        <w:rPr>
          <w:rFonts w:asciiTheme="majorBidi" w:hAnsiTheme="majorBidi" w:cstheme="majorBidi"/>
        </w:rPr>
        <w:t>actual reduction</w:t>
      </w:r>
      <w:r w:rsidR="000B63FF" w:rsidRPr="003D13E1">
        <w:rPr>
          <w:rFonts w:asciiTheme="majorBidi" w:hAnsiTheme="majorBidi" w:cstheme="majorBidi"/>
        </w:rPr>
        <w:t xml:space="preserve"> and abandoning of </w:t>
      </w:r>
      <w:r w:rsidR="007565CB" w:rsidRPr="003D13E1">
        <w:rPr>
          <w:rFonts w:asciiTheme="majorBidi" w:hAnsiTheme="majorBidi" w:cstheme="majorBidi"/>
        </w:rPr>
        <w:t>FGM/Forced or early child marriages</w:t>
      </w:r>
      <w:r w:rsidR="000B63FF" w:rsidRPr="003D13E1">
        <w:rPr>
          <w:rFonts w:asciiTheme="majorBidi" w:hAnsiTheme="majorBidi" w:cstheme="majorBidi"/>
        </w:rPr>
        <w:t xml:space="preserve"> </w:t>
      </w:r>
      <w:r w:rsidR="00351041" w:rsidRPr="003D13E1">
        <w:rPr>
          <w:rFonts w:asciiTheme="majorBidi" w:hAnsiTheme="majorBidi" w:cstheme="majorBidi"/>
        </w:rPr>
        <w:t>and how can these be replicated in the project locations?</w:t>
      </w:r>
      <w:r w:rsidR="007565CB" w:rsidRPr="003D13E1">
        <w:rPr>
          <w:rFonts w:asciiTheme="majorBidi" w:hAnsiTheme="majorBidi" w:cstheme="majorBidi"/>
        </w:rPr>
        <w:t xml:space="preserve"> </w:t>
      </w:r>
    </w:p>
    <w:p w14:paraId="2B91266C" w14:textId="77777777" w:rsidR="007565CB" w:rsidRPr="003D13E1" w:rsidRDefault="007565CB" w:rsidP="00E57C32">
      <w:pPr>
        <w:pStyle w:val="ListParagraph"/>
        <w:spacing w:after="200" w:line="240" w:lineRule="auto"/>
        <w:jc w:val="both"/>
        <w:rPr>
          <w:rFonts w:asciiTheme="majorBidi" w:hAnsiTheme="majorBidi" w:cstheme="majorBidi"/>
        </w:rPr>
      </w:pPr>
    </w:p>
    <w:p w14:paraId="7A7BBBF2" w14:textId="77777777" w:rsidR="007565CB" w:rsidRPr="003D13E1" w:rsidRDefault="007565CB" w:rsidP="00E57C32">
      <w:pPr>
        <w:spacing w:line="240" w:lineRule="auto"/>
        <w:jc w:val="both"/>
        <w:rPr>
          <w:rFonts w:asciiTheme="majorBidi" w:hAnsiTheme="majorBidi" w:cstheme="majorBidi"/>
          <w:b/>
          <w:bCs/>
          <w:color w:val="0070C0"/>
        </w:rPr>
      </w:pPr>
      <w:r w:rsidRPr="003D13E1">
        <w:rPr>
          <w:rFonts w:asciiTheme="majorBidi" w:hAnsiTheme="majorBidi" w:cstheme="majorBidi"/>
          <w:b/>
          <w:bCs/>
          <w:color w:val="0070C0"/>
        </w:rPr>
        <w:t xml:space="preserve">1.6 Scope of the Study </w:t>
      </w:r>
    </w:p>
    <w:p w14:paraId="77E63463" w14:textId="3BB8CADA" w:rsidR="007565CB" w:rsidRPr="003D13E1" w:rsidRDefault="007565CB" w:rsidP="00E57C32">
      <w:pPr>
        <w:spacing w:line="240" w:lineRule="auto"/>
        <w:jc w:val="both"/>
        <w:rPr>
          <w:rFonts w:asciiTheme="majorBidi" w:hAnsiTheme="majorBidi" w:cstheme="majorBidi"/>
        </w:rPr>
      </w:pPr>
      <w:r w:rsidRPr="003D13E1">
        <w:rPr>
          <w:rFonts w:asciiTheme="majorBidi" w:hAnsiTheme="majorBidi" w:cstheme="majorBidi"/>
        </w:rPr>
        <w:lastRenderedPageBreak/>
        <w:t xml:space="preserve">The study is planned to be completed within 40 days (October 2020) after signing the contract and will </w:t>
      </w:r>
      <w:r w:rsidR="000D3CD4" w:rsidRPr="003D13E1">
        <w:rPr>
          <w:rFonts w:asciiTheme="majorBidi" w:hAnsiTheme="majorBidi" w:cstheme="majorBidi"/>
        </w:rPr>
        <w:t>be conducted</w:t>
      </w:r>
      <w:r w:rsidRPr="003D13E1">
        <w:rPr>
          <w:rFonts w:asciiTheme="majorBidi" w:hAnsiTheme="majorBidi" w:cstheme="majorBidi"/>
        </w:rPr>
        <w:t xml:space="preserve"> in the three states of Kassala, White Nile and North Darfur. These states are part of the project focused areas of implementation where Plan International Sudan has partnered with three national NGOs (SORD, CRS and SNTCP). Just like any other state in Sudan, the practice of FGM/C is prevalent in these states. The consultant will be expected to work closely with Plan International Staff and Partners at field levels to select and sample localities as may be determined. </w:t>
      </w:r>
    </w:p>
    <w:p w14:paraId="5574B55F" w14:textId="061EE5AB" w:rsidR="007565CB" w:rsidRPr="003D13E1" w:rsidRDefault="007565CB" w:rsidP="00E57C32">
      <w:pPr>
        <w:tabs>
          <w:tab w:val="left" w:pos="0"/>
        </w:tabs>
        <w:spacing w:after="0" w:line="240" w:lineRule="auto"/>
        <w:ind w:right="66"/>
        <w:jc w:val="both"/>
        <w:rPr>
          <w:rFonts w:asciiTheme="majorBidi" w:hAnsiTheme="majorBidi" w:cstheme="majorBidi"/>
        </w:rPr>
      </w:pPr>
      <w:r w:rsidRPr="003D13E1">
        <w:rPr>
          <w:rFonts w:asciiTheme="majorBidi" w:hAnsiTheme="majorBidi" w:cstheme="majorBidi"/>
        </w:rPr>
        <w:t xml:space="preserve">The data collection should be obtained from </w:t>
      </w:r>
      <w:r w:rsidR="002176CA" w:rsidRPr="003D13E1">
        <w:rPr>
          <w:rFonts w:asciiTheme="majorBidi" w:hAnsiTheme="majorBidi" w:cstheme="majorBidi"/>
        </w:rPr>
        <w:t xml:space="preserve">girls 7-14 </w:t>
      </w:r>
      <w:r w:rsidRPr="003D13E1">
        <w:rPr>
          <w:rFonts w:asciiTheme="majorBidi" w:hAnsiTheme="majorBidi" w:cstheme="majorBidi"/>
        </w:rPr>
        <w:t xml:space="preserve">girls </w:t>
      </w:r>
      <w:r w:rsidR="002176CA" w:rsidRPr="003D13E1">
        <w:rPr>
          <w:rFonts w:asciiTheme="majorBidi" w:hAnsiTheme="majorBidi" w:cstheme="majorBidi"/>
        </w:rPr>
        <w:t xml:space="preserve">( for FGM questions) </w:t>
      </w:r>
      <w:r w:rsidRPr="003D13E1">
        <w:rPr>
          <w:rFonts w:asciiTheme="majorBidi" w:hAnsiTheme="majorBidi" w:cstheme="majorBidi"/>
        </w:rPr>
        <w:t xml:space="preserve">and </w:t>
      </w:r>
      <w:r w:rsidR="002176CA" w:rsidRPr="003D13E1">
        <w:rPr>
          <w:rFonts w:asciiTheme="majorBidi" w:hAnsiTheme="majorBidi" w:cstheme="majorBidi"/>
        </w:rPr>
        <w:t xml:space="preserve">girls and </w:t>
      </w:r>
      <w:r w:rsidRPr="003D13E1">
        <w:rPr>
          <w:rFonts w:asciiTheme="majorBidi" w:hAnsiTheme="majorBidi" w:cstheme="majorBidi"/>
        </w:rPr>
        <w:t>boys age 12-18 years (in school and out of school</w:t>
      </w:r>
      <w:r w:rsidR="00E7733E" w:rsidRPr="003D13E1">
        <w:rPr>
          <w:rFonts w:asciiTheme="majorBidi" w:hAnsiTheme="majorBidi" w:cstheme="majorBidi"/>
        </w:rPr>
        <w:t xml:space="preserve"> married and non-married </w:t>
      </w:r>
      <w:r w:rsidRPr="003D13E1">
        <w:rPr>
          <w:rFonts w:asciiTheme="majorBidi" w:hAnsiTheme="majorBidi" w:cstheme="majorBidi"/>
        </w:rPr>
        <w:t xml:space="preserve">); </w:t>
      </w:r>
      <w:r w:rsidR="002055D5" w:rsidRPr="003D13E1">
        <w:rPr>
          <w:rFonts w:asciiTheme="majorBidi" w:hAnsiTheme="majorBidi" w:cstheme="majorBidi"/>
        </w:rPr>
        <w:t xml:space="preserve">marriage age men (married and unmarried) seeking their opinion on FGM and if they can marry non-circumcised girls or not; </w:t>
      </w:r>
      <w:r w:rsidRPr="003D13E1">
        <w:rPr>
          <w:rFonts w:asciiTheme="majorBidi" w:hAnsiTheme="majorBidi" w:cstheme="majorBidi"/>
        </w:rPr>
        <w:t>Parents,</w:t>
      </w:r>
      <w:r w:rsidR="0084694D" w:rsidRPr="003D13E1">
        <w:rPr>
          <w:rFonts w:asciiTheme="majorBidi" w:hAnsiTheme="majorBidi" w:cstheme="majorBidi"/>
        </w:rPr>
        <w:t xml:space="preserve"> women married and non-married, </w:t>
      </w:r>
      <w:r w:rsidRPr="003D13E1">
        <w:rPr>
          <w:rFonts w:asciiTheme="majorBidi" w:hAnsiTheme="majorBidi" w:cstheme="majorBidi"/>
        </w:rPr>
        <w:t xml:space="preserve"> persons with disability, school teachers, midwives, </w:t>
      </w:r>
      <w:r w:rsidR="0084694D" w:rsidRPr="003D13E1">
        <w:rPr>
          <w:rFonts w:asciiTheme="majorBidi" w:hAnsiTheme="majorBidi" w:cstheme="majorBidi"/>
        </w:rPr>
        <w:t xml:space="preserve">law-enforcement staff, </w:t>
      </w:r>
      <w:r w:rsidR="00E7733E" w:rsidRPr="003D13E1">
        <w:rPr>
          <w:rFonts w:asciiTheme="majorBidi" w:hAnsiTheme="majorBidi" w:cstheme="majorBidi"/>
        </w:rPr>
        <w:t>medical students</w:t>
      </w:r>
      <w:r w:rsidR="002176CA" w:rsidRPr="003D13E1">
        <w:rPr>
          <w:rFonts w:asciiTheme="majorBidi" w:hAnsiTheme="majorBidi" w:cstheme="majorBidi"/>
        </w:rPr>
        <w:t>,</w:t>
      </w:r>
      <w:r w:rsidR="00E7733E" w:rsidRPr="003D13E1">
        <w:rPr>
          <w:rFonts w:asciiTheme="majorBidi" w:hAnsiTheme="majorBidi" w:cstheme="majorBidi"/>
        </w:rPr>
        <w:t xml:space="preserve"> </w:t>
      </w:r>
      <w:r w:rsidRPr="003D13E1">
        <w:rPr>
          <w:rFonts w:asciiTheme="majorBidi" w:hAnsiTheme="majorBidi" w:cstheme="majorBidi"/>
        </w:rPr>
        <w:t>community leaders and local community structures; relevant duty bearers and local government and relevant CSOs working with gender equality and women empowerments issues and child protection.</w:t>
      </w:r>
      <w:r w:rsidR="006C24B9" w:rsidRPr="003D13E1">
        <w:rPr>
          <w:rFonts w:asciiTheme="majorBidi" w:hAnsiTheme="majorBidi" w:cstheme="majorBidi"/>
        </w:rPr>
        <w:t xml:space="preserve"> We need to consider ethnicity as selection and disaggregation</w:t>
      </w:r>
      <w:r w:rsidR="00351041" w:rsidRPr="003D13E1">
        <w:rPr>
          <w:rFonts w:asciiTheme="majorBidi" w:hAnsiTheme="majorBidi" w:cstheme="majorBidi"/>
        </w:rPr>
        <w:t xml:space="preserve"> factor</w:t>
      </w:r>
      <w:r w:rsidR="006C24B9" w:rsidRPr="003D13E1">
        <w:rPr>
          <w:rFonts w:asciiTheme="majorBidi" w:hAnsiTheme="majorBidi" w:cstheme="majorBidi"/>
        </w:rPr>
        <w:t xml:space="preserve">. </w:t>
      </w:r>
    </w:p>
    <w:p w14:paraId="795EDDA4" w14:textId="77777777" w:rsidR="007565CB" w:rsidRPr="003D13E1" w:rsidRDefault="007565CB" w:rsidP="00E57C32">
      <w:pPr>
        <w:tabs>
          <w:tab w:val="left" w:pos="0"/>
        </w:tabs>
        <w:spacing w:after="0" w:line="240" w:lineRule="auto"/>
        <w:ind w:right="66"/>
        <w:jc w:val="both"/>
        <w:rPr>
          <w:rFonts w:asciiTheme="majorBidi" w:hAnsiTheme="majorBidi" w:cstheme="majorBidi"/>
        </w:rPr>
      </w:pPr>
    </w:p>
    <w:p w14:paraId="4769DE81" w14:textId="77777777" w:rsidR="007565CB" w:rsidRPr="003D13E1" w:rsidRDefault="007565CB" w:rsidP="00E57C32">
      <w:pPr>
        <w:tabs>
          <w:tab w:val="left" w:pos="0"/>
        </w:tabs>
        <w:spacing w:after="0" w:line="240" w:lineRule="auto"/>
        <w:ind w:right="66"/>
        <w:jc w:val="both"/>
        <w:rPr>
          <w:rFonts w:asciiTheme="majorBidi" w:hAnsiTheme="majorBidi" w:cstheme="majorBidi"/>
          <w:b/>
          <w:bCs/>
          <w:color w:val="0070C0"/>
        </w:rPr>
      </w:pPr>
      <w:r w:rsidRPr="003D13E1">
        <w:rPr>
          <w:rFonts w:asciiTheme="majorBidi" w:hAnsiTheme="majorBidi" w:cstheme="majorBidi"/>
          <w:b/>
          <w:bCs/>
          <w:color w:val="0070C0"/>
        </w:rPr>
        <w:t>1.7 The Study Population</w:t>
      </w:r>
    </w:p>
    <w:p w14:paraId="4389D381" w14:textId="77777777" w:rsidR="007565CB" w:rsidRPr="003D13E1" w:rsidRDefault="007565CB" w:rsidP="00E57C32">
      <w:pPr>
        <w:tabs>
          <w:tab w:val="left" w:pos="0"/>
        </w:tabs>
        <w:spacing w:after="0" w:line="240" w:lineRule="auto"/>
        <w:ind w:right="66"/>
        <w:jc w:val="both"/>
        <w:rPr>
          <w:rFonts w:asciiTheme="majorBidi" w:hAnsiTheme="majorBidi" w:cstheme="majorBidi"/>
        </w:rPr>
      </w:pPr>
      <w:r w:rsidRPr="003D13E1">
        <w:rPr>
          <w:rFonts w:asciiTheme="majorBidi" w:hAnsiTheme="majorBidi" w:cstheme="majorBidi"/>
        </w:rPr>
        <w:t>The study is expected to target primarily an array of core actors such as rightsholder beneficiaries (girls and boys), and duty bearers. They may include but not limited to the following categories:</w:t>
      </w:r>
    </w:p>
    <w:p w14:paraId="1983D122" w14:textId="77777777" w:rsidR="007565CB" w:rsidRPr="003D13E1" w:rsidRDefault="007565CB" w:rsidP="00E57C32">
      <w:pPr>
        <w:tabs>
          <w:tab w:val="left" w:pos="0"/>
        </w:tabs>
        <w:spacing w:after="0" w:line="240" w:lineRule="auto"/>
        <w:ind w:right="66"/>
        <w:jc w:val="both"/>
        <w:rPr>
          <w:rFonts w:asciiTheme="majorBidi" w:hAnsiTheme="majorBidi" w:cstheme="majorBidi"/>
        </w:rPr>
      </w:pPr>
    </w:p>
    <w:p w14:paraId="70FAD3F3" w14:textId="2C40BE7E"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 xml:space="preserve">Adolescents and Young people (CAY)–from youth groups, schools or youth representatives; both male and female; </w:t>
      </w:r>
    </w:p>
    <w:p w14:paraId="42D4B63A" w14:textId="29DB2F20" w:rsidR="002055D5" w:rsidRPr="003D13E1" w:rsidRDefault="002055D5"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Marriage age men (married and unmarried) to seek their opinion on FGM and if they can marry non-circumcised girls or not, and why</w:t>
      </w:r>
    </w:p>
    <w:p w14:paraId="61A1FFDF" w14:textId="44EAB68E" w:rsidR="007565CB" w:rsidRPr="003D13E1" w:rsidRDefault="007565CB" w:rsidP="00E57C32">
      <w:pPr>
        <w:pStyle w:val="ListParagraph"/>
        <w:numPr>
          <w:ilvl w:val="0"/>
          <w:numId w:val="6"/>
        </w:numPr>
        <w:spacing w:line="240" w:lineRule="auto"/>
        <w:jc w:val="both"/>
        <w:rPr>
          <w:rFonts w:asciiTheme="majorBidi" w:hAnsiTheme="majorBidi" w:cstheme="majorBidi"/>
        </w:rPr>
      </w:pPr>
      <w:proofErr w:type="spellStart"/>
      <w:r w:rsidRPr="003D13E1">
        <w:rPr>
          <w:rFonts w:asciiTheme="majorBidi" w:hAnsiTheme="majorBidi" w:cstheme="majorBidi"/>
        </w:rPr>
        <w:t>Saleema</w:t>
      </w:r>
      <w:proofErr w:type="spellEnd"/>
      <w:r w:rsidRPr="003D13E1">
        <w:rPr>
          <w:rFonts w:asciiTheme="majorBidi" w:hAnsiTheme="majorBidi" w:cstheme="majorBidi"/>
        </w:rPr>
        <w:t xml:space="preserve"> Groups</w:t>
      </w:r>
      <w:r w:rsidR="002055D5" w:rsidRPr="003D13E1">
        <w:rPr>
          <w:rFonts w:asciiTheme="majorBidi" w:hAnsiTheme="majorBidi" w:cstheme="majorBidi"/>
        </w:rPr>
        <w:t xml:space="preserve"> members</w:t>
      </w:r>
    </w:p>
    <w:p w14:paraId="3D6CC79A" w14:textId="77777777" w:rsidR="00CF7889" w:rsidRPr="003D13E1" w:rsidRDefault="00CF7889" w:rsidP="00E57C32">
      <w:pPr>
        <w:pStyle w:val="ListParagraph"/>
        <w:numPr>
          <w:ilvl w:val="0"/>
          <w:numId w:val="6"/>
        </w:numPr>
        <w:spacing w:line="240" w:lineRule="auto"/>
        <w:jc w:val="both"/>
        <w:rPr>
          <w:rFonts w:asciiTheme="majorBidi" w:hAnsiTheme="majorBidi" w:cstheme="majorBidi"/>
          <w:sz w:val="24"/>
          <w:szCs w:val="24"/>
        </w:rPr>
      </w:pPr>
      <w:r w:rsidRPr="003D13E1">
        <w:rPr>
          <w:rFonts w:asciiTheme="majorBidi" w:hAnsiTheme="majorBidi" w:cstheme="majorBidi"/>
          <w:sz w:val="24"/>
          <w:szCs w:val="24"/>
        </w:rPr>
        <w:t xml:space="preserve">Circumcised women seeking re-circumcision </w:t>
      </w:r>
    </w:p>
    <w:p w14:paraId="11322202" w14:textId="77777777" w:rsidR="00CF7889" w:rsidRPr="003D13E1" w:rsidRDefault="00CF7889" w:rsidP="00E57C32">
      <w:pPr>
        <w:pStyle w:val="ListParagraph"/>
        <w:numPr>
          <w:ilvl w:val="0"/>
          <w:numId w:val="6"/>
        </w:numPr>
        <w:spacing w:line="240" w:lineRule="auto"/>
        <w:jc w:val="both"/>
        <w:rPr>
          <w:rFonts w:asciiTheme="majorBidi" w:hAnsiTheme="majorBidi" w:cstheme="majorBidi"/>
          <w:sz w:val="24"/>
          <w:szCs w:val="24"/>
        </w:rPr>
      </w:pPr>
      <w:r w:rsidRPr="003D13E1">
        <w:rPr>
          <w:rFonts w:asciiTheme="majorBidi" w:hAnsiTheme="majorBidi" w:cstheme="majorBidi"/>
          <w:sz w:val="24"/>
          <w:szCs w:val="24"/>
        </w:rPr>
        <w:t>Traditional/professional surgeons for FGM</w:t>
      </w:r>
    </w:p>
    <w:p w14:paraId="01530B5B" w14:textId="77777777"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 xml:space="preserve">Religious leaders; both Muslims and other existing denominations </w:t>
      </w:r>
    </w:p>
    <w:p w14:paraId="6BF70CDC" w14:textId="77777777"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 xml:space="preserve">Medical professionals–selected medical officers and midwives at the referral hospital. </w:t>
      </w:r>
    </w:p>
    <w:p w14:paraId="7FB5546C" w14:textId="77777777"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 xml:space="preserve">Local FGM/C Surgeons; if possible </w:t>
      </w:r>
    </w:p>
    <w:p w14:paraId="6A74A0DA" w14:textId="77777777"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 xml:space="preserve">Parents–mother and father-identified and sampled. </w:t>
      </w:r>
    </w:p>
    <w:p w14:paraId="174BC183" w14:textId="77777777"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 xml:space="preserve">State government leaders and technocrats, including Gender Officer  </w:t>
      </w:r>
    </w:p>
    <w:p w14:paraId="504B6ACC" w14:textId="1883C44E"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Women leaders (politicians</w:t>
      </w:r>
      <w:r w:rsidR="002055D5" w:rsidRPr="003D13E1">
        <w:rPr>
          <w:rFonts w:asciiTheme="majorBidi" w:hAnsiTheme="majorBidi" w:cstheme="majorBidi"/>
        </w:rPr>
        <w:t>, local groups leaders</w:t>
      </w:r>
      <w:r w:rsidRPr="003D13E1">
        <w:rPr>
          <w:rFonts w:asciiTheme="majorBidi" w:hAnsiTheme="majorBidi" w:cstheme="majorBidi"/>
        </w:rPr>
        <w:t>) and activists at state level</w:t>
      </w:r>
    </w:p>
    <w:p w14:paraId="784CF464" w14:textId="77777777" w:rsidR="007565CB" w:rsidRPr="003D13E1" w:rsidRDefault="007565CB" w:rsidP="00E57C32">
      <w:pPr>
        <w:pStyle w:val="ListParagraph"/>
        <w:numPr>
          <w:ilvl w:val="0"/>
          <w:numId w:val="6"/>
        </w:numPr>
        <w:spacing w:line="240" w:lineRule="auto"/>
        <w:jc w:val="both"/>
        <w:rPr>
          <w:rFonts w:asciiTheme="majorBidi" w:hAnsiTheme="majorBidi" w:cstheme="majorBidi"/>
          <w:lang w:val="fr-FR"/>
        </w:rPr>
      </w:pPr>
      <w:r w:rsidRPr="003D13E1">
        <w:rPr>
          <w:rFonts w:asciiTheme="majorBidi" w:hAnsiTheme="majorBidi" w:cstheme="majorBidi"/>
          <w:lang w:val="fr-FR"/>
        </w:rPr>
        <w:t xml:space="preserve">Judicial Officers–Magistrates, Police, Prison etc. </w:t>
      </w:r>
    </w:p>
    <w:p w14:paraId="3B4889D4" w14:textId="77777777" w:rsidR="007565CB" w:rsidRPr="003D13E1" w:rsidRDefault="007565CB" w:rsidP="00E57C32">
      <w:pPr>
        <w:pStyle w:val="ListParagraph"/>
        <w:numPr>
          <w:ilvl w:val="0"/>
          <w:numId w:val="6"/>
        </w:numPr>
        <w:spacing w:line="240" w:lineRule="auto"/>
        <w:jc w:val="both"/>
        <w:rPr>
          <w:rFonts w:asciiTheme="majorBidi" w:hAnsiTheme="majorBidi" w:cstheme="majorBidi"/>
        </w:rPr>
      </w:pPr>
      <w:r w:rsidRPr="003D13E1">
        <w:rPr>
          <w:rFonts w:asciiTheme="majorBidi" w:hAnsiTheme="majorBidi" w:cstheme="majorBidi"/>
        </w:rPr>
        <w:t>CBOs/CSOs engaged in the campaign to reduce FGM/C</w:t>
      </w:r>
    </w:p>
    <w:p w14:paraId="68DC5A43" w14:textId="77777777" w:rsidR="007565CB" w:rsidRPr="003D13E1" w:rsidRDefault="007565CB" w:rsidP="00E57C32">
      <w:pPr>
        <w:tabs>
          <w:tab w:val="left" w:pos="0"/>
        </w:tabs>
        <w:spacing w:after="0" w:line="240" w:lineRule="auto"/>
        <w:ind w:right="66"/>
        <w:jc w:val="both"/>
        <w:rPr>
          <w:rFonts w:asciiTheme="majorBidi" w:hAnsiTheme="majorBidi" w:cstheme="majorBidi"/>
          <w:b/>
          <w:bCs/>
          <w:color w:val="0070C0"/>
        </w:rPr>
      </w:pPr>
      <w:r w:rsidRPr="003D13E1">
        <w:rPr>
          <w:rFonts w:asciiTheme="majorBidi" w:hAnsiTheme="majorBidi" w:cstheme="majorBidi"/>
          <w:b/>
          <w:bCs/>
          <w:color w:val="0070C0"/>
        </w:rPr>
        <w:t>1.8. Sampling</w:t>
      </w:r>
    </w:p>
    <w:p w14:paraId="687FAAC8" w14:textId="10D63B06" w:rsidR="007565CB" w:rsidRPr="003D13E1" w:rsidRDefault="007565CB" w:rsidP="00E57C32">
      <w:pPr>
        <w:tabs>
          <w:tab w:val="left" w:pos="0"/>
        </w:tabs>
        <w:spacing w:after="0" w:line="240" w:lineRule="auto"/>
        <w:ind w:right="66"/>
        <w:jc w:val="both"/>
        <w:rPr>
          <w:rFonts w:asciiTheme="majorBidi" w:hAnsiTheme="majorBidi" w:cstheme="majorBidi"/>
        </w:rPr>
      </w:pPr>
      <w:r w:rsidRPr="003D13E1">
        <w:rPr>
          <w:rFonts w:asciiTheme="majorBidi" w:hAnsiTheme="majorBidi" w:cstheme="majorBidi"/>
        </w:rPr>
        <w:t>The researcher is expected to demonstrate and propose the sampling size, sampling frame and sampling methods for the study population indicated in 1.7 above. The researcher must demonstrate how the respondents, communities or villages will be sampled</w:t>
      </w:r>
      <w:r w:rsidR="00084454" w:rsidRPr="003D13E1">
        <w:rPr>
          <w:rFonts w:asciiTheme="majorBidi" w:hAnsiTheme="majorBidi" w:cstheme="majorBidi"/>
        </w:rPr>
        <w:t>.</w:t>
      </w:r>
      <w:r w:rsidRPr="003D13E1">
        <w:rPr>
          <w:rFonts w:asciiTheme="majorBidi" w:hAnsiTheme="majorBidi" w:cstheme="majorBidi"/>
        </w:rPr>
        <w:t xml:space="preserve"> </w:t>
      </w:r>
    </w:p>
    <w:p w14:paraId="08E34243" w14:textId="7F239C86" w:rsidR="007565CB" w:rsidRPr="003D13E1" w:rsidRDefault="007565CB" w:rsidP="00E57C32">
      <w:pPr>
        <w:tabs>
          <w:tab w:val="left" w:pos="0"/>
        </w:tabs>
        <w:spacing w:after="0" w:line="240" w:lineRule="auto"/>
        <w:ind w:right="66"/>
        <w:jc w:val="both"/>
        <w:rPr>
          <w:rFonts w:asciiTheme="majorBidi" w:hAnsiTheme="majorBidi" w:cstheme="majorBidi"/>
        </w:rPr>
      </w:pPr>
    </w:p>
    <w:p w14:paraId="1171C6CE"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b/>
          <w:bCs/>
          <w:color w:val="0070C0"/>
          <w:lang w:val="en-GB"/>
        </w:rPr>
      </w:pPr>
      <w:r w:rsidRPr="003D13E1">
        <w:rPr>
          <w:rFonts w:asciiTheme="majorBidi" w:hAnsiTheme="majorBidi" w:cstheme="majorBidi"/>
          <w:b/>
          <w:bCs/>
          <w:color w:val="0070C0"/>
          <w:lang w:val="en-GB"/>
        </w:rPr>
        <w:t xml:space="preserve">1.9 Approach and Methodology </w:t>
      </w:r>
    </w:p>
    <w:p w14:paraId="54E484BB" w14:textId="01E205E7" w:rsidR="007565CB" w:rsidRPr="003D13E1" w:rsidRDefault="007565CB" w:rsidP="00E57C32">
      <w:pPr>
        <w:tabs>
          <w:tab w:val="left" w:pos="0"/>
        </w:tabs>
        <w:spacing w:after="0" w:line="240" w:lineRule="auto"/>
        <w:ind w:right="66"/>
        <w:jc w:val="both"/>
        <w:rPr>
          <w:rFonts w:asciiTheme="majorBidi" w:hAnsiTheme="majorBidi" w:cstheme="majorBidi"/>
          <w:lang w:val="en-GB"/>
        </w:rPr>
      </w:pPr>
      <w:r w:rsidRPr="003D13E1">
        <w:rPr>
          <w:rFonts w:asciiTheme="majorBidi" w:hAnsiTheme="majorBidi" w:cstheme="majorBidi"/>
          <w:lang w:val="en-GB"/>
        </w:rPr>
        <w:t>The consultant is expected to conduct a desk review for the available FGM/early child marriage literature to back of the formative research. In addition, the consultant must outline clearly how respondents will be invited and selected, to demonstrate the quality and representativeness of the data</w:t>
      </w:r>
      <w:r w:rsidR="005D5456" w:rsidRPr="003D13E1">
        <w:rPr>
          <w:rFonts w:asciiTheme="majorBidi" w:hAnsiTheme="majorBidi" w:cstheme="majorBidi"/>
          <w:lang w:val="en-GB"/>
        </w:rPr>
        <w:t>, taking into consideration any available data related to the area of study</w:t>
      </w:r>
      <w:r w:rsidRPr="003D13E1">
        <w:rPr>
          <w:rFonts w:asciiTheme="majorBidi" w:hAnsiTheme="majorBidi" w:cstheme="majorBidi"/>
          <w:lang w:val="en-GB"/>
        </w:rPr>
        <w:t xml:space="preserve">.  The expectation is that this assignment will involve </w:t>
      </w:r>
      <w:r w:rsidRPr="003D13E1">
        <w:rPr>
          <w:rFonts w:asciiTheme="majorBidi" w:hAnsiTheme="majorBidi" w:cstheme="majorBidi"/>
        </w:rPr>
        <w:t xml:space="preserve">multi-site data collection activities, exercise cultural sensitivity, and apply </w:t>
      </w:r>
      <w:r w:rsidRPr="003D13E1">
        <w:rPr>
          <w:rFonts w:asciiTheme="majorBidi" w:hAnsiTheme="majorBidi" w:cstheme="majorBidi"/>
          <w:lang w:val="en-GB"/>
        </w:rPr>
        <w:t xml:space="preserve">both quantitative and qualitative methods for data collection.  The consultant must demonstrate capacity to use participatory tools including but not limited to desk review, in-depth interviews, key informant interviews, focus group discussion, and participatory rural appraisal with CSOs, government stakeholders and other project beneficiaries (including children and youth groups). </w:t>
      </w:r>
    </w:p>
    <w:p w14:paraId="20E3AC94" w14:textId="77777777" w:rsidR="003D13E1" w:rsidRPr="003D13E1" w:rsidRDefault="003D13E1" w:rsidP="00E57C32">
      <w:pPr>
        <w:tabs>
          <w:tab w:val="left" w:pos="0"/>
        </w:tabs>
        <w:spacing w:after="0" w:line="240" w:lineRule="auto"/>
        <w:ind w:right="66"/>
        <w:jc w:val="both"/>
        <w:rPr>
          <w:rFonts w:asciiTheme="majorBidi" w:hAnsiTheme="majorBidi" w:cstheme="majorBidi"/>
          <w:lang w:val="en-GB"/>
        </w:rPr>
      </w:pPr>
    </w:p>
    <w:p w14:paraId="5DC4E71A" w14:textId="4D6E70A1" w:rsidR="007565CB" w:rsidRPr="003D13E1" w:rsidRDefault="007565CB" w:rsidP="00E57C32">
      <w:pPr>
        <w:tabs>
          <w:tab w:val="left" w:pos="0"/>
        </w:tabs>
        <w:spacing w:after="0" w:line="240" w:lineRule="auto"/>
        <w:ind w:right="66"/>
        <w:jc w:val="both"/>
        <w:rPr>
          <w:rFonts w:asciiTheme="majorBidi" w:hAnsiTheme="majorBidi" w:cstheme="majorBidi"/>
          <w:lang w:val="en-GB"/>
        </w:rPr>
      </w:pPr>
      <w:r w:rsidRPr="003D13E1">
        <w:rPr>
          <w:rFonts w:asciiTheme="majorBidi" w:hAnsiTheme="majorBidi" w:cstheme="majorBidi"/>
          <w:lang w:val="en-GB"/>
        </w:rPr>
        <w:t>Methods needs to be age appropriate and the best interest of the children participating needs to be ensure before, during and after the study. The consultant should clearly state appropriate analytical tools including integrated qualitative-quantitative analysis.  Plan International Sudan retains intellectual property rights to the data, materials, and deliverables produced under this assignment and the consultant will do everything necessary to give effect to this assignment</w:t>
      </w:r>
    </w:p>
    <w:p w14:paraId="65E2C33C" w14:textId="77777777" w:rsidR="007565CB" w:rsidRPr="003D13E1" w:rsidRDefault="007565CB" w:rsidP="00E57C32">
      <w:pPr>
        <w:tabs>
          <w:tab w:val="left" w:pos="0"/>
        </w:tabs>
        <w:spacing w:after="0" w:line="240" w:lineRule="auto"/>
        <w:ind w:right="66"/>
        <w:jc w:val="both"/>
        <w:rPr>
          <w:rFonts w:asciiTheme="majorBidi" w:hAnsiTheme="majorBidi" w:cstheme="majorBidi"/>
          <w:lang w:val="en-GB"/>
        </w:rPr>
      </w:pPr>
    </w:p>
    <w:p w14:paraId="4768B920" w14:textId="77777777" w:rsidR="007565CB" w:rsidRPr="003D13E1" w:rsidRDefault="007565CB" w:rsidP="00E57C32">
      <w:pPr>
        <w:tabs>
          <w:tab w:val="left" w:pos="0"/>
        </w:tabs>
        <w:spacing w:after="0" w:line="240" w:lineRule="auto"/>
        <w:ind w:right="66"/>
        <w:jc w:val="both"/>
        <w:rPr>
          <w:rFonts w:asciiTheme="majorBidi" w:hAnsiTheme="majorBidi" w:cstheme="majorBidi"/>
        </w:rPr>
      </w:pPr>
      <w:r w:rsidRPr="003D13E1">
        <w:rPr>
          <w:rFonts w:asciiTheme="majorBidi" w:hAnsiTheme="majorBidi" w:cstheme="majorBidi"/>
          <w:lang w:val="en-GB"/>
        </w:rPr>
        <w:t>Plan International is committed to ensuring that the rights of those participating in data collection or analysis are respected and protected, in accordance with Ethical MERL Framework and our Global Policy on Safeguarding Children and Young People.</w:t>
      </w:r>
    </w:p>
    <w:p w14:paraId="1792E2C9" w14:textId="77777777" w:rsidR="007565CB" w:rsidRPr="003D13E1" w:rsidRDefault="007565CB" w:rsidP="00E57C32">
      <w:pPr>
        <w:tabs>
          <w:tab w:val="left" w:pos="0"/>
        </w:tabs>
        <w:spacing w:after="0" w:line="240" w:lineRule="auto"/>
        <w:ind w:right="66"/>
        <w:jc w:val="both"/>
        <w:rPr>
          <w:rFonts w:asciiTheme="majorBidi" w:hAnsiTheme="majorBidi" w:cstheme="majorBidi"/>
        </w:rPr>
      </w:pPr>
    </w:p>
    <w:p w14:paraId="7912EA8B" w14:textId="77777777" w:rsidR="007565CB" w:rsidRPr="003D13E1" w:rsidRDefault="007565CB" w:rsidP="00E57C32">
      <w:pPr>
        <w:spacing w:line="240" w:lineRule="auto"/>
        <w:ind w:left="100" w:right="73"/>
        <w:jc w:val="both"/>
        <w:rPr>
          <w:rFonts w:asciiTheme="majorBidi" w:eastAsia="Calibri" w:hAnsiTheme="majorBidi" w:cstheme="majorBidi"/>
          <w:b/>
          <w:color w:val="0070C0"/>
          <w:spacing w:val="1"/>
        </w:rPr>
      </w:pPr>
      <w:r w:rsidRPr="003D13E1">
        <w:rPr>
          <w:rFonts w:asciiTheme="majorBidi" w:eastAsia="Calibri" w:hAnsiTheme="majorBidi" w:cstheme="majorBidi"/>
          <w:b/>
          <w:color w:val="0070C0"/>
          <w:spacing w:val="1"/>
        </w:rPr>
        <w:t xml:space="preserve">1.10 Time Frame </w:t>
      </w:r>
    </w:p>
    <w:p w14:paraId="65BCD92B" w14:textId="41D5A5F0" w:rsidR="007565CB" w:rsidRPr="003D13E1" w:rsidRDefault="007565CB" w:rsidP="00E57C32">
      <w:pPr>
        <w:spacing w:line="240" w:lineRule="auto"/>
        <w:ind w:left="100" w:right="73"/>
        <w:jc w:val="both"/>
        <w:rPr>
          <w:rFonts w:asciiTheme="majorBidi" w:eastAsia="Calibri" w:hAnsiTheme="majorBidi" w:cstheme="majorBidi"/>
        </w:rPr>
      </w:pPr>
      <w:r w:rsidRPr="003D13E1">
        <w:rPr>
          <w:rFonts w:asciiTheme="majorBidi" w:eastAsia="Calibri" w:hAnsiTheme="majorBidi" w:cstheme="majorBidi"/>
        </w:rPr>
        <w:t xml:space="preserve">The whole process, including production of the final product is expected to take </w:t>
      </w:r>
      <w:r w:rsidR="00E86173" w:rsidRPr="003D13E1">
        <w:rPr>
          <w:rFonts w:asciiTheme="majorBidi" w:eastAsia="Calibri" w:hAnsiTheme="majorBidi" w:cstheme="majorBidi"/>
        </w:rPr>
        <w:t>4</w:t>
      </w:r>
      <w:r w:rsidR="00002172" w:rsidRPr="003D13E1">
        <w:rPr>
          <w:rFonts w:asciiTheme="majorBidi" w:eastAsia="Calibri" w:hAnsiTheme="majorBidi" w:cstheme="majorBidi"/>
        </w:rPr>
        <w:t>0</w:t>
      </w:r>
      <w:r w:rsidR="00E86173" w:rsidRPr="003D13E1">
        <w:rPr>
          <w:rFonts w:asciiTheme="majorBidi" w:eastAsia="Calibri" w:hAnsiTheme="majorBidi" w:cstheme="majorBidi"/>
        </w:rPr>
        <w:t xml:space="preserve"> </w:t>
      </w:r>
      <w:r w:rsidRPr="003D13E1">
        <w:rPr>
          <w:rFonts w:asciiTheme="majorBidi" w:eastAsia="Calibri" w:hAnsiTheme="majorBidi" w:cstheme="majorBidi"/>
        </w:rPr>
        <w:t>days. T</w:t>
      </w:r>
      <w:r w:rsidRPr="003D13E1">
        <w:rPr>
          <w:rFonts w:asciiTheme="majorBidi" w:eastAsia="Calibri" w:hAnsiTheme="majorBidi" w:cstheme="majorBidi"/>
          <w:spacing w:val="1"/>
        </w:rPr>
        <w:t>h</w:t>
      </w:r>
      <w:r w:rsidRPr="003D13E1">
        <w:rPr>
          <w:rFonts w:asciiTheme="majorBidi" w:eastAsia="Calibri" w:hAnsiTheme="majorBidi" w:cstheme="majorBidi"/>
        </w:rPr>
        <w:t>e</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c</w:t>
      </w:r>
      <w:r w:rsidRPr="003D13E1">
        <w:rPr>
          <w:rFonts w:asciiTheme="majorBidi" w:eastAsia="Calibri" w:hAnsiTheme="majorBidi" w:cstheme="majorBidi"/>
        </w:rPr>
        <w:t>o</w:t>
      </w:r>
      <w:r w:rsidRPr="003D13E1">
        <w:rPr>
          <w:rFonts w:asciiTheme="majorBidi" w:eastAsia="Calibri" w:hAnsiTheme="majorBidi" w:cstheme="majorBidi"/>
          <w:spacing w:val="1"/>
        </w:rPr>
        <w:t>n</w:t>
      </w:r>
      <w:r w:rsidRPr="003D13E1">
        <w:rPr>
          <w:rFonts w:asciiTheme="majorBidi" w:eastAsia="Calibri" w:hAnsiTheme="majorBidi" w:cstheme="majorBidi"/>
          <w:spacing w:val="-3"/>
        </w:rPr>
        <w:t>s</w:t>
      </w:r>
      <w:r w:rsidRPr="003D13E1">
        <w:rPr>
          <w:rFonts w:asciiTheme="majorBidi" w:eastAsia="Calibri" w:hAnsiTheme="majorBidi" w:cstheme="majorBidi"/>
          <w:spacing w:val="1"/>
        </w:rPr>
        <w:t>u</w:t>
      </w:r>
      <w:r w:rsidRPr="003D13E1">
        <w:rPr>
          <w:rFonts w:asciiTheme="majorBidi" w:eastAsia="Calibri" w:hAnsiTheme="majorBidi" w:cstheme="majorBidi"/>
        </w:rPr>
        <w:t>l</w:t>
      </w:r>
      <w:r w:rsidRPr="003D13E1">
        <w:rPr>
          <w:rFonts w:asciiTheme="majorBidi" w:eastAsia="Calibri" w:hAnsiTheme="majorBidi" w:cstheme="majorBidi"/>
          <w:spacing w:val="1"/>
        </w:rPr>
        <w:t>t</w:t>
      </w:r>
      <w:r w:rsidRPr="003D13E1">
        <w:rPr>
          <w:rFonts w:asciiTheme="majorBidi" w:eastAsia="Calibri" w:hAnsiTheme="majorBidi" w:cstheme="majorBidi"/>
          <w:spacing w:val="-2"/>
        </w:rPr>
        <w:t>a</w:t>
      </w:r>
      <w:r w:rsidRPr="003D13E1">
        <w:rPr>
          <w:rFonts w:asciiTheme="majorBidi" w:eastAsia="Calibri" w:hAnsiTheme="majorBidi" w:cstheme="majorBidi"/>
          <w:spacing w:val="1"/>
        </w:rPr>
        <w:t>n</w:t>
      </w:r>
      <w:r w:rsidRPr="003D13E1">
        <w:rPr>
          <w:rFonts w:asciiTheme="majorBidi" w:eastAsia="Calibri" w:hAnsiTheme="majorBidi" w:cstheme="majorBidi"/>
        </w:rPr>
        <w:t>t</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w</w:t>
      </w:r>
      <w:r w:rsidRPr="003D13E1">
        <w:rPr>
          <w:rFonts w:asciiTheme="majorBidi" w:eastAsia="Calibri" w:hAnsiTheme="majorBidi" w:cstheme="majorBidi"/>
        </w:rPr>
        <w:t>ill</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p</w:t>
      </w:r>
      <w:r w:rsidRPr="003D13E1">
        <w:rPr>
          <w:rFonts w:asciiTheme="majorBidi" w:eastAsia="Calibri" w:hAnsiTheme="majorBidi" w:cstheme="majorBidi"/>
        </w:rPr>
        <w:t>r</w:t>
      </w:r>
      <w:r w:rsidRPr="003D13E1">
        <w:rPr>
          <w:rFonts w:asciiTheme="majorBidi" w:eastAsia="Calibri" w:hAnsiTheme="majorBidi" w:cstheme="majorBidi"/>
          <w:spacing w:val="1"/>
        </w:rPr>
        <w:t>o</w:t>
      </w:r>
      <w:r w:rsidRPr="003D13E1">
        <w:rPr>
          <w:rFonts w:asciiTheme="majorBidi" w:eastAsia="Calibri" w:hAnsiTheme="majorBidi" w:cstheme="majorBidi"/>
          <w:spacing w:val="-1"/>
        </w:rPr>
        <w:t>p</w:t>
      </w:r>
      <w:r w:rsidRPr="003D13E1">
        <w:rPr>
          <w:rFonts w:asciiTheme="majorBidi" w:eastAsia="Calibri" w:hAnsiTheme="majorBidi" w:cstheme="majorBidi"/>
        </w:rPr>
        <w:t>ose</w:t>
      </w:r>
      <w:r w:rsidRPr="003D13E1">
        <w:rPr>
          <w:rFonts w:asciiTheme="majorBidi" w:eastAsia="Calibri" w:hAnsiTheme="majorBidi" w:cstheme="majorBidi"/>
          <w:spacing w:val="2"/>
        </w:rPr>
        <w:t xml:space="preserve"> </w:t>
      </w:r>
      <w:r w:rsidRPr="003D13E1">
        <w:rPr>
          <w:rFonts w:asciiTheme="majorBidi" w:eastAsia="Calibri" w:hAnsiTheme="majorBidi" w:cstheme="majorBidi"/>
        </w:rPr>
        <w:t>a</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t</w:t>
      </w:r>
      <w:r w:rsidRPr="003D13E1">
        <w:rPr>
          <w:rFonts w:asciiTheme="majorBidi" w:eastAsia="Calibri" w:hAnsiTheme="majorBidi" w:cstheme="majorBidi"/>
        </w:rPr>
        <w:t>im</w:t>
      </w:r>
      <w:r w:rsidRPr="003D13E1">
        <w:rPr>
          <w:rFonts w:asciiTheme="majorBidi" w:eastAsia="Calibri" w:hAnsiTheme="majorBidi" w:cstheme="majorBidi"/>
          <w:spacing w:val="1"/>
        </w:rPr>
        <w:t>e</w:t>
      </w:r>
      <w:r w:rsidRPr="003D13E1">
        <w:rPr>
          <w:rFonts w:asciiTheme="majorBidi" w:eastAsia="Calibri" w:hAnsiTheme="majorBidi" w:cstheme="majorBidi"/>
        </w:rPr>
        <w:t>l</w:t>
      </w:r>
      <w:r w:rsidRPr="003D13E1">
        <w:rPr>
          <w:rFonts w:asciiTheme="majorBidi" w:eastAsia="Calibri" w:hAnsiTheme="majorBidi" w:cstheme="majorBidi"/>
          <w:spacing w:val="-2"/>
        </w:rPr>
        <w:t>i</w:t>
      </w:r>
      <w:r w:rsidRPr="003D13E1">
        <w:rPr>
          <w:rFonts w:asciiTheme="majorBidi" w:eastAsia="Calibri" w:hAnsiTheme="majorBidi" w:cstheme="majorBidi"/>
          <w:spacing w:val="1"/>
        </w:rPr>
        <w:t>n</w:t>
      </w:r>
      <w:r w:rsidRPr="003D13E1">
        <w:rPr>
          <w:rFonts w:asciiTheme="majorBidi" w:eastAsia="Calibri" w:hAnsiTheme="majorBidi" w:cstheme="majorBidi"/>
        </w:rPr>
        <w:t>e</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2"/>
        </w:rPr>
        <w:t>a</w:t>
      </w:r>
      <w:r w:rsidRPr="003D13E1">
        <w:rPr>
          <w:rFonts w:asciiTheme="majorBidi" w:eastAsia="Calibri" w:hAnsiTheme="majorBidi" w:cstheme="majorBidi"/>
          <w:spacing w:val="1"/>
        </w:rPr>
        <w:t>n</w:t>
      </w:r>
      <w:r w:rsidRPr="003D13E1">
        <w:rPr>
          <w:rFonts w:asciiTheme="majorBidi" w:eastAsia="Calibri" w:hAnsiTheme="majorBidi" w:cstheme="majorBidi"/>
        </w:rPr>
        <w:t>d</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2"/>
        </w:rPr>
        <w:t>a</w:t>
      </w:r>
      <w:r w:rsidRPr="003D13E1">
        <w:rPr>
          <w:rFonts w:asciiTheme="majorBidi" w:eastAsia="Calibri" w:hAnsiTheme="majorBidi" w:cstheme="majorBidi"/>
          <w:spacing w:val="1"/>
        </w:rPr>
        <w:t>dh</w:t>
      </w:r>
      <w:r w:rsidRPr="003D13E1">
        <w:rPr>
          <w:rFonts w:asciiTheme="majorBidi" w:eastAsia="Calibri" w:hAnsiTheme="majorBidi" w:cstheme="majorBidi"/>
          <w:spacing w:val="-2"/>
        </w:rPr>
        <w:t>e</w:t>
      </w:r>
      <w:r w:rsidRPr="003D13E1">
        <w:rPr>
          <w:rFonts w:asciiTheme="majorBidi" w:eastAsia="Calibri" w:hAnsiTheme="majorBidi" w:cstheme="majorBidi"/>
        </w:rPr>
        <w:t>re</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t</w:t>
      </w:r>
      <w:r w:rsidRPr="003D13E1">
        <w:rPr>
          <w:rFonts w:asciiTheme="majorBidi" w:eastAsia="Calibri" w:hAnsiTheme="majorBidi" w:cstheme="majorBidi"/>
        </w:rPr>
        <w:t xml:space="preserve">o </w:t>
      </w:r>
      <w:r w:rsidRPr="003D13E1">
        <w:rPr>
          <w:rFonts w:asciiTheme="majorBidi" w:eastAsia="Calibri" w:hAnsiTheme="majorBidi" w:cstheme="majorBidi"/>
          <w:spacing w:val="1"/>
        </w:rPr>
        <w:t>th</w:t>
      </w:r>
      <w:r w:rsidRPr="003D13E1">
        <w:rPr>
          <w:rFonts w:asciiTheme="majorBidi" w:eastAsia="Calibri" w:hAnsiTheme="majorBidi" w:cstheme="majorBidi"/>
        </w:rPr>
        <w:t>e</w:t>
      </w:r>
      <w:r w:rsidRPr="003D13E1">
        <w:rPr>
          <w:rFonts w:asciiTheme="majorBidi" w:eastAsia="Calibri" w:hAnsiTheme="majorBidi" w:cstheme="majorBidi"/>
          <w:spacing w:val="2"/>
        </w:rPr>
        <w:t xml:space="preserve"> </w:t>
      </w:r>
      <w:r w:rsidRPr="003D13E1">
        <w:rPr>
          <w:rFonts w:asciiTheme="majorBidi" w:eastAsia="Calibri" w:hAnsiTheme="majorBidi" w:cstheme="majorBidi"/>
        </w:rPr>
        <w:t>s</w:t>
      </w:r>
      <w:r w:rsidRPr="003D13E1">
        <w:rPr>
          <w:rFonts w:asciiTheme="majorBidi" w:eastAsia="Calibri" w:hAnsiTheme="majorBidi" w:cstheme="majorBidi"/>
          <w:spacing w:val="-1"/>
        </w:rPr>
        <w:t>ch</w:t>
      </w:r>
      <w:r w:rsidRPr="003D13E1">
        <w:rPr>
          <w:rFonts w:asciiTheme="majorBidi" w:eastAsia="Calibri" w:hAnsiTheme="majorBidi" w:cstheme="majorBidi"/>
        </w:rPr>
        <w:t>e</w:t>
      </w:r>
      <w:r w:rsidRPr="003D13E1">
        <w:rPr>
          <w:rFonts w:asciiTheme="majorBidi" w:eastAsia="Calibri" w:hAnsiTheme="majorBidi" w:cstheme="majorBidi"/>
          <w:spacing w:val="-1"/>
        </w:rPr>
        <w:t>d</w:t>
      </w:r>
      <w:r w:rsidRPr="003D13E1">
        <w:rPr>
          <w:rFonts w:asciiTheme="majorBidi" w:eastAsia="Calibri" w:hAnsiTheme="majorBidi" w:cstheme="majorBidi"/>
          <w:spacing w:val="1"/>
        </w:rPr>
        <w:t>u</w:t>
      </w:r>
      <w:r w:rsidRPr="003D13E1">
        <w:rPr>
          <w:rFonts w:asciiTheme="majorBidi" w:eastAsia="Calibri" w:hAnsiTheme="majorBidi" w:cstheme="majorBidi"/>
        </w:rPr>
        <w:t>le</w:t>
      </w:r>
      <w:r w:rsidRPr="003D13E1">
        <w:rPr>
          <w:rFonts w:asciiTheme="majorBidi" w:eastAsia="Calibri" w:hAnsiTheme="majorBidi" w:cstheme="majorBidi"/>
          <w:spacing w:val="2"/>
        </w:rPr>
        <w:t xml:space="preserve"> </w:t>
      </w:r>
      <w:r w:rsidRPr="003D13E1">
        <w:rPr>
          <w:rFonts w:asciiTheme="majorBidi" w:eastAsia="Calibri" w:hAnsiTheme="majorBidi" w:cstheme="majorBidi"/>
          <w:spacing w:val="1"/>
        </w:rPr>
        <w:t>p</w:t>
      </w:r>
      <w:r w:rsidRPr="003D13E1">
        <w:rPr>
          <w:rFonts w:asciiTheme="majorBidi" w:eastAsia="Calibri" w:hAnsiTheme="majorBidi" w:cstheme="majorBidi"/>
          <w:spacing w:val="-2"/>
        </w:rPr>
        <w:t>r</w:t>
      </w:r>
      <w:r w:rsidRPr="003D13E1">
        <w:rPr>
          <w:rFonts w:asciiTheme="majorBidi" w:eastAsia="Calibri" w:hAnsiTheme="majorBidi" w:cstheme="majorBidi"/>
        </w:rPr>
        <w:t>o</w:t>
      </w:r>
      <w:r w:rsidRPr="003D13E1">
        <w:rPr>
          <w:rFonts w:asciiTheme="majorBidi" w:eastAsia="Calibri" w:hAnsiTheme="majorBidi" w:cstheme="majorBidi"/>
          <w:spacing w:val="-1"/>
        </w:rPr>
        <w:t>p</w:t>
      </w:r>
      <w:r w:rsidRPr="003D13E1">
        <w:rPr>
          <w:rFonts w:asciiTheme="majorBidi" w:eastAsia="Calibri" w:hAnsiTheme="majorBidi" w:cstheme="majorBidi"/>
        </w:rPr>
        <w:t>ose</w:t>
      </w:r>
      <w:r w:rsidRPr="003D13E1">
        <w:rPr>
          <w:rFonts w:asciiTheme="majorBidi" w:eastAsia="Calibri" w:hAnsiTheme="majorBidi" w:cstheme="majorBidi"/>
          <w:spacing w:val="1"/>
        </w:rPr>
        <w:t>d</w:t>
      </w:r>
      <w:r w:rsidRPr="003D13E1">
        <w:rPr>
          <w:rFonts w:asciiTheme="majorBidi" w:eastAsia="Calibri" w:hAnsiTheme="majorBidi" w:cstheme="majorBidi"/>
        </w:rPr>
        <w:t>.</w:t>
      </w:r>
      <w:r w:rsidRPr="003D13E1">
        <w:rPr>
          <w:rFonts w:asciiTheme="majorBidi" w:eastAsia="Calibri" w:hAnsiTheme="majorBidi" w:cstheme="majorBidi"/>
          <w:spacing w:val="1"/>
        </w:rPr>
        <w:t xml:space="preserve"> There will be an ongoing engagement between the consultant and the focal point within Plan International regarding any issues of concern during the research period. </w:t>
      </w:r>
    </w:p>
    <w:p w14:paraId="18E43E6F" w14:textId="77777777" w:rsidR="007565CB" w:rsidRPr="003D13E1" w:rsidRDefault="007565CB" w:rsidP="00E57C32">
      <w:pPr>
        <w:tabs>
          <w:tab w:val="left" w:pos="720"/>
        </w:tabs>
        <w:spacing w:after="0" w:line="240" w:lineRule="auto"/>
        <w:jc w:val="both"/>
        <w:rPr>
          <w:rFonts w:asciiTheme="majorBidi" w:hAnsiTheme="majorBidi" w:cstheme="majorBidi"/>
          <w:lang w:val="en-GB"/>
        </w:rPr>
      </w:pPr>
    </w:p>
    <w:tbl>
      <w:tblPr>
        <w:tblStyle w:val="TableGrid"/>
        <w:tblW w:w="9491" w:type="dxa"/>
        <w:tblInd w:w="85" w:type="dxa"/>
        <w:tblLook w:val="04A0" w:firstRow="1" w:lastRow="0" w:firstColumn="1" w:lastColumn="0" w:noHBand="0" w:noVBand="1"/>
      </w:tblPr>
      <w:tblGrid>
        <w:gridCol w:w="630"/>
        <w:gridCol w:w="6840"/>
        <w:gridCol w:w="2021"/>
      </w:tblGrid>
      <w:tr w:rsidR="00002172" w:rsidRPr="003D13E1" w14:paraId="6AC11E16" w14:textId="29C703AD" w:rsidTr="003D13E1">
        <w:tc>
          <w:tcPr>
            <w:tcW w:w="630" w:type="dxa"/>
            <w:shd w:val="clear" w:color="auto" w:fill="B4C6E7" w:themeFill="accent1" w:themeFillTint="66"/>
          </w:tcPr>
          <w:p w14:paraId="3868E2BC" w14:textId="3C4BBEBB" w:rsidR="00002172" w:rsidRPr="003D13E1" w:rsidRDefault="00002172" w:rsidP="00E57C32">
            <w:pPr>
              <w:jc w:val="both"/>
              <w:rPr>
                <w:rFonts w:asciiTheme="majorBidi" w:hAnsiTheme="majorBidi" w:cstheme="majorBidi"/>
                <w:b/>
                <w:bCs/>
                <w:lang w:val="en-GB"/>
              </w:rPr>
            </w:pPr>
            <w:r w:rsidRPr="003D13E1">
              <w:rPr>
                <w:rFonts w:asciiTheme="majorBidi" w:hAnsiTheme="majorBidi" w:cstheme="majorBidi"/>
                <w:b/>
                <w:bCs/>
                <w:lang w:val="en-GB"/>
              </w:rPr>
              <w:t xml:space="preserve"># </w:t>
            </w:r>
          </w:p>
        </w:tc>
        <w:tc>
          <w:tcPr>
            <w:tcW w:w="6840" w:type="dxa"/>
            <w:shd w:val="clear" w:color="auto" w:fill="B4C6E7" w:themeFill="accent1" w:themeFillTint="66"/>
          </w:tcPr>
          <w:p w14:paraId="6D925EE3" w14:textId="4AE5A5BB" w:rsidR="00002172" w:rsidRPr="003D13E1" w:rsidRDefault="003D13E1" w:rsidP="00E57C32">
            <w:pPr>
              <w:jc w:val="both"/>
              <w:rPr>
                <w:rFonts w:asciiTheme="majorBidi" w:hAnsiTheme="majorBidi" w:cstheme="majorBidi"/>
                <w:b/>
                <w:bCs/>
              </w:rPr>
            </w:pPr>
            <w:r w:rsidRPr="003D13E1">
              <w:rPr>
                <w:rFonts w:asciiTheme="majorBidi" w:hAnsiTheme="majorBidi" w:cstheme="majorBidi"/>
                <w:b/>
                <w:bCs/>
              </w:rPr>
              <w:t>Key Deliverables/Outputs</w:t>
            </w:r>
            <w:r w:rsidR="00002172" w:rsidRPr="003D13E1">
              <w:rPr>
                <w:rFonts w:asciiTheme="majorBidi" w:hAnsiTheme="majorBidi" w:cstheme="majorBidi"/>
                <w:b/>
                <w:bCs/>
              </w:rPr>
              <w:t xml:space="preserve"> </w:t>
            </w:r>
          </w:p>
        </w:tc>
        <w:tc>
          <w:tcPr>
            <w:tcW w:w="2021" w:type="dxa"/>
            <w:shd w:val="clear" w:color="auto" w:fill="B4C6E7" w:themeFill="accent1" w:themeFillTint="66"/>
          </w:tcPr>
          <w:p w14:paraId="66763B2E" w14:textId="40E0DDE8" w:rsidR="00002172" w:rsidRPr="003D13E1" w:rsidRDefault="00002172" w:rsidP="00E57C32">
            <w:pPr>
              <w:jc w:val="both"/>
              <w:rPr>
                <w:rFonts w:asciiTheme="majorBidi" w:hAnsiTheme="majorBidi" w:cstheme="majorBidi"/>
                <w:b/>
                <w:bCs/>
                <w:lang w:val="en-GB"/>
              </w:rPr>
            </w:pPr>
            <w:r w:rsidRPr="003D13E1">
              <w:rPr>
                <w:rFonts w:asciiTheme="majorBidi" w:hAnsiTheme="majorBidi" w:cstheme="majorBidi"/>
                <w:b/>
                <w:bCs/>
              </w:rPr>
              <w:t>Approximate Due Date after signing Contract</w:t>
            </w:r>
          </w:p>
        </w:tc>
      </w:tr>
      <w:tr w:rsidR="00002172" w:rsidRPr="003D13E1" w14:paraId="5041CCDB" w14:textId="2D1468E9" w:rsidTr="003D13E1">
        <w:tc>
          <w:tcPr>
            <w:tcW w:w="630" w:type="dxa"/>
          </w:tcPr>
          <w:p w14:paraId="67754BDC" w14:textId="5B383EF7" w:rsidR="00002172" w:rsidRPr="003D13E1" w:rsidRDefault="00A82FE5" w:rsidP="00E57C32">
            <w:pPr>
              <w:jc w:val="both"/>
              <w:rPr>
                <w:rFonts w:asciiTheme="majorBidi" w:hAnsiTheme="majorBidi" w:cstheme="majorBidi"/>
              </w:rPr>
            </w:pPr>
            <w:r w:rsidRPr="003D13E1">
              <w:rPr>
                <w:rFonts w:asciiTheme="majorBidi" w:hAnsiTheme="majorBidi" w:cstheme="majorBidi"/>
              </w:rPr>
              <w:t>1</w:t>
            </w:r>
          </w:p>
        </w:tc>
        <w:tc>
          <w:tcPr>
            <w:tcW w:w="6840" w:type="dxa"/>
          </w:tcPr>
          <w:p w14:paraId="2F52B1CD" w14:textId="73C43E2C" w:rsidR="00002172" w:rsidRPr="003D13E1" w:rsidRDefault="00002172" w:rsidP="00E57C32">
            <w:pPr>
              <w:jc w:val="both"/>
              <w:rPr>
                <w:rFonts w:asciiTheme="majorBidi" w:hAnsiTheme="majorBidi" w:cstheme="majorBidi"/>
              </w:rPr>
            </w:pPr>
            <w:r w:rsidRPr="003D13E1">
              <w:rPr>
                <w:rFonts w:asciiTheme="majorBidi" w:hAnsiTheme="majorBidi" w:cstheme="majorBidi"/>
              </w:rPr>
              <w:t xml:space="preserve">Desk review, data collection and field work </w:t>
            </w:r>
          </w:p>
        </w:tc>
        <w:tc>
          <w:tcPr>
            <w:tcW w:w="2021" w:type="dxa"/>
          </w:tcPr>
          <w:p w14:paraId="22079ED6" w14:textId="61D272AE" w:rsidR="00002172" w:rsidRPr="003D13E1" w:rsidRDefault="00A82FE5" w:rsidP="00E57C32">
            <w:pPr>
              <w:jc w:val="both"/>
              <w:rPr>
                <w:rFonts w:asciiTheme="majorBidi" w:hAnsiTheme="majorBidi" w:cstheme="majorBidi"/>
              </w:rPr>
            </w:pPr>
            <w:r w:rsidRPr="003D13E1">
              <w:rPr>
                <w:rFonts w:asciiTheme="majorBidi" w:hAnsiTheme="majorBidi" w:cstheme="majorBidi"/>
              </w:rPr>
              <w:t>5</w:t>
            </w:r>
            <w:r w:rsidR="00500BDB" w:rsidRPr="003D13E1">
              <w:rPr>
                <w:rFonts w:asciiTheme="majorBidi" w:hAnsiTheme="majorBidi" w:cstheme="majorBidi"/>
              </w:rPr>
              <w:t xml:space="preserve"> days </w:t>
            </w:r>
          </w:p>
        </w:tc>
      </w:tr>
      <w:tr w:rsidR="00002172" w:rsidRPr="003D13E1" w14:paraId="71312667" w14:textId="77777777" w:rsidTr="003D13E1">
        <w:tc>
          <w:tcPr>
            <w:tcW w:w="630" w:type="dxa"/>
          </w:tcPr>
          <w:p w14:paraId="218B421A" w14:textId="17D473C2" w:rsidR="00002172" w:rsidRPr="003D13E1" w:rsidRDefault="00A82FE5" w:rsidP="00E57C32">
            <w:pPr>
              <w:jc w:val="both"/>
              <w:rPr>
                <w:rFonts w:asciiTheme="majorBidi" w:hAnsiTheme="majorBidi" w:cstheme="majorBidi"/>
              </w:rPr>
            </w:pPr>
            <w:r w:rsidRPr="003D13E1">
              <w:rPr>
                <w:rFonts w:asciiTheme="majorBidi" w:hAnsiTheme="majorBidi" w:cstheme="majorBidi"/>
              </w:rPr>
              <w:t>2</w:t>
            </w:r>
          </w:p>
        </w:tc>
        <w:tc>
          <w:tcPr>
            <w:tcW w:w="6840" w:type="dxa"/>
          </w:tcPr>
          <w:p w14:paraId="7673AF8A" w14:textId="3E42CC55"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lang w:val="en-GB"/>
              </w:rPr>
              <w:t xml:space="preserve">An inception report highlighting operational methodology and detailed work plan </w:t>
            </w:r>
          </w:p>
        </w:tc>
        <w:tc>
          <w:tcPr>
            <w:tcW w:w="2021" w:type="dxa"/>
          </w:tcPr>
          <w:p w14:paraId="4F224801" w14:textId="40A49E69" w:rsidR="00002172" w:rsidRPr="003D13E1" w:rsidDel="00002172" w:rsidRDefault="00A82FE5" w:rsidP="00E57C32">
            <w:pPr>
              <w:jc w:val="both"/>
              <w:rPr>
                <w:rFonts w:asciiTheme="majorBidi" w:hAnsiTheme="majorBidi" w:cstheme="majorBidi"/>
              </w:rPr>
            </w:pPr>
            <w:r w:rsidRPr="003D13E1">
              <w:rPr>
                <w:rFonts w:asciiTheme="majorBidi" w:hAnsiTheme="majorBidi" w:cstheme="majorBidi"/>
              </w:rPr>
              <w:t>2</w:t>
            </w:r>
            <w:r w:rsidR="00500BDB" w:rsidRPr="003D13E1">
              <w:rPr>
                <w:rFonts w:asciiTheme="majorBidi" w:hAnsiTheme="majorBidi" w:cstheme="majorBidi"/>
              </w:rPr>
              <w:t xml:space="preserve"> days </w:t>
            </w:r>
          </w:p>
        </w:tc>
      </w:tr>
      <w:tr w:rsidR="00002172" w:rsidRPr="003D13E1" w14:paraId="6795C0DF" w14:textId="1D2EE773" w:rsidTr="003D13E1">
        <w:tc>
          <w:tcPr>
            <w:tcW w:w="630" w:type="dxa"/>
          </w:tcPr>
          <w:p w14:paraId="119C2B62" w14:textId="4C698DC7"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3</w:t>
            </w:r>
          </w:p>
        </w:tc>
        <w:tc>
          <w:tcPr>
            <w:tcW w:w="6840" w:type="dxa"/>
          </w:tcPr>
          <w:p w14:paraId="320B1613" w14:textId="60CF3B06"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lang w:val="en-GB"/>
              </w:rPr>
              <w:t xml:space="preserve">Validation of data collection tools and process local agreements/ authorization </w:t>
            </w:r>
          </w:p>
        </w:tc>
        <w:tc>
          <w:tcPr>
            <w:tcW w:w="2021" w:type="dxa"/>
          </w:tcPr>
          <w:p w14:paraId="5A03EBD5" w14:textId="2F440386"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1</w:t>
            </w:r>
            <w:r w:rsidR="00500BDB" w:rsidRPr="003D13E1">
              <w:rPr>
                <w:rFonts w:asciiTheme="majorBidi" w:hAnsiTheme="majorBidi" w:cstheme="majorBidi"/>
                <w:lang w:val="en-GB"/>
              </w:rPr>
              <w:t xml:space="preserve"> day</w:t>
            </w:r>
          </w:p>
        </w:tc>
      </w:tr>
      <w:tr w:rsidR="00002172" w:rsidRPr="003D13E1" w14:paraId="09C62EFF" w14:textId="4CA8F770" w:rsidTr="003D13E1">
        <w:tc>
          <w:tcPr>
            <w:tcW w:w="630" w:type="dxa"/>
          </w:tcPr>
          <w:p w14:paraId="3B7B8F22" w14:textId="0870DCE5"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4</w:t>
            </w:r>
          </w:p>
        </w:tc>
        <w:tc>
          <w:tcPr>
            <w:tcW w:w="6840" w:type="dxa"/>
          </w:tcPr>
          <w:p w14:paraId="293B0F30" w14:textId="09184A85"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lang w:val="en-GB"/>
              </w:rPr>
              <w:t>Field work and data collection exercise from the field locations (Kassala, North Darfur and White Nile states)</w:t>
            </w:r>
          </w:p>
        </w:tc>
        <w:tc>
          <w:tcPr>
            <w:tcW w:w="2021" w:type="dxa"/>
          </w:tcPr>
          <w:p w14:paraId="083D1218" w14:textId="69C451E2"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18</w:t>
            </w:r>
            <w:r w:rsidR="00500BDB" w:rsidRPr="003D13E1">
              <w:rPr>
                <w:rFonts w:asciiTheme="majorBidi" w:hAnsiTheme="majorBidi" w:cstheme="majorBidi"/>
                <w:lang w:val="en-GB"/>
              </w:rPr>
              <w:t xml:space="preserve"> days </w:t>
            </w:r>
          </w:p>
        </w:tc>
      </w:tr>
      <w:tr w:rsidR="00002172" w:rsidRPr="003D13E1" w14:paraId="2D8A980A" w14:textId="15A4D6CF" w:rsidTr="003D13E1">
        <w:tc>
          <w:tcPr>
            <w:tcW w:w="630" w:type="dxa"/>
          </w:tcPr>
          <w:p w14:paraId="377D4196" w14:textId="6CD6E93F"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5</w:t>
            </w:r>
          </w:p>
        </w:tc>
        <w:tc>
          <w:tcPr>
            <w:tcW w:w="6840" w:type="dxa"/>
          </w:tcPr>
          <w:p w14:paraId="122BE13B" w14:textId="03EF9508"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lang w:val="en-GB"/>
              </w:rPr>
              <w:t xml:space="preserve">First draft report for feedback from the Plan International and partners </w:t>
            </w:r>
          </w:p>
        </w:tc>
        <w:tc>
          <w:tcPr>
            <w:tcW w:w="2021" w:type="dxa"/>
          </w:tcPr>
          <w:p w14:paraId="582EA634" w14:textId="14547465"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3</w:t>
            </w:r>
            <w:r w:rsidR="00500BDB" w:rsidRPr="003D13E1">
              <w:rPr>
                <w:rFonts w:asciiTheme="majorBidi" w:hAnsiTheme="majorBidi" w:cstheme="majorBidi"/>
                <w:lang w:val="en-GB"/>
              </w:rPr>
              <w:t xml:space="preserve"> days </w:t>
            </w:r>
          </w:p>
        </w:tc>
      </w:tr>
      <w:tr w:rsidR="00002172" w:rsidRPr="003D13E1" w14:paraId="659F7B65" w14:textId="539167B2" w:rsidTr="003D13E1">
        <w:tc>
          <w:tcPr>
            <w:tcW w:w="630" w:type="dxa"/>
          </w:tcPr>
          <w:p w14:paraId="3E23C268" w14:textId="0BBF0E9A"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6</w:t>
            </w:r>
          </w:p>
        </w:tc>
        <w:tc>
          <w:tcPr>
            <w:tcW w:w="6840" w:type="dxa"/>
          </w:tcPr>
          <w:p w14:paraId="2F1AAFC8" w14:textId="1934F6AD"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lang w:val="en-GB"/>
              </w:rPr>
              <w:t xml:space="preserve">Power point presentation on methodology, key results and recommendation of the study </w:t>
            </w:r>
          </w:p>
        </w:tc>
        <w:tc>
          <w:tcPr>
            <w:tcW w:w="2021" w:type="dxa"/>
          </w:tcPr>
          <w:p w14:paraId="0CEBF68B" w14:textId="0C7D5776"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1</w:t>
            </w:r>
            <w:r w:rsidR="00500BDB" w:rsidRPr="003D13E1">
              <w:rPr>
                <w:rFonts w:asciiTheme="majorBidi" w:hAnsiTheme="majorBidi" w:cstheme="majorBidi"/>
                <w:lang w:val="en-GB"/>
              </w:rPr>
              <w:t xml:space="preserve"> day </w:t>
            </w:r>
          </w:p>
        </w:tc>
      </w:tr>
      <w:tr w:rsidR="00002172" w:rsidRPr="003D13E1" w14:paraId="1F3ADC92" w14:textId="2994057F" w:rsidTr="003D13E1">
        <w:tc>
          <w:tcPr>
            <w:tcW w:w="630" w:type="dxa"/>
          </w:tcPr>
          <w:p w14:paraId="196BBF84" w14:textId="3B9FCF09"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7</w:t>
            </w:r>
          </w:p>
        </w:tc>
        <w:tc>
          <w:tcPr>
            <w:tcW w:w="6840" w:type="dxa"/>
          </w:tcPr>
          <w:p w14:paraId="11C4B00F" w14:textId="1FE8091E"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lang w:val="en-GB"/>
              </w:rPr>
              <w:t>Validation workshop to present the findings</w:t>
            </w:r>
          </w:p>
        </w:tc>
        <w:tc>
          <w:tcPr>
            <w:tcW w:w="2021" w:type="dxa"/>
          </w:tcPr>
          <w:p w14:paraId="558B64C6" w14:textId="03B27AAC"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1</w:t>
            </w:r>
            <w:r w:rsidR="00A203FB" w:rsidRPr="003D13E1">
              <w:rPr>
                <w:rFonts w:asciiTheme="majorBidi" w:hAnsiTheme="majorBidi" w:cstheme="majorBidi"/>
                <w:lang w:val="en-GB"/>
              </w:rPr>
              <w:t xml:space="preserve"> day </w:t>
            </w:r>
          </w:p>
        </w:tc>
      </w:tr>
      <w:tr w:rsidR="00002172" w:rsidRPr="003D13E1" w14:paraId="28EA97E5" w14:textId="57A0434E" w:rsidTr="003D13E1">
        <w:tc>
          <w:tcPr>
            <w:tcW w:w="630" w:type="dxa"/>
          </w:tcPr>
          <w:p w14:paraId="4DA7D286" w14:textId="7CD662BC"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8</w:t>
            </w:r>
          </w:p>
        </w:tc>
        <w:tc>
          <w:tcPr>
            <w:tcW w:w="6840" w:type="dxa"/>
          </w:tcPr>
          <w:p w14:paraId="207B34B0" w14:textId="23B27534"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rPr>
              <w:t>Final study Report</w:t>
            </w:r>
            <w:r w:rsidRPr="003D13E1">
              <w:rPr>
                <w:rFonts w:asciiTheme="majorBidi" w:hAnsiTheme="majorBidi" w:cstheme="majorBidi"/>
                <w:lang w:val="en-GB"/>
              </w:rPr>
              <w:t xml:space="preserve"> </w:t>
            </w:r>
          </w:p>
        </w:tc>
        <w:tc>
          <w:tcPr>
            <w:tcW w:w="2021" w:type="dxa"/>
          </w:tcPr>
          <w:p w14:paraId="78FF07F8" w14:textId="493908C9" w:rsidR="00002172" w:rsidRPr="003D13E1" w:rsidRDefault="00A82FE5" w:rsidP="00E57C32">
            <w:pPr>
              <w:jc w:val="both"/>
              <w:rPr>
                <w:rFonts w:asciiTheme="majorBidi" w:hAnsiTheme="majorBidi" w:cstheme="majorBidi"/>
                <w:lang w:val="en-GB"/>
              </w:rPr>
            </w:pPr>
            <w:r w:rsidRPr="003D13E1">
              <w:rPr>
                <w:rFonts w:asciiTheme="majorBidi" w:hAnsiTheme="majorBidi" w:cstheme="majorBidi"/>
                <w:lang w:val="en-GB"/>
              </w:rPr>
              <w:t>7</w:t>
            </w:r>
            <w:r w:rsidR="00A203FB" w:rsidRPr="003D13E1">
              <w:rPr>
                <w:rFonts w:asciiTheme="majorBidi" w:hAnsiTheme="majorBidi" w:cstheme="majorBidi"/>
                <w:lang w:val="en-GB"/>
              </w:rPr>
              <w:t xml:space="preserve"> days </w:t>
            </w:r>
          </w:p>
        </w:tc>
      </w:tr>
      <w:tr w:rsidR="00002172" w:rsidRPr="003D13E1" w14:paraId="2892F60F" w14:textId="32805020" w:rsidTr="003D13E1">
        <w:tc>
          <w:tcPr>
            <w:tcW w:w="630" w:type="dxa"/>
          </w:tcPr>
          <w:p w14:paraId="6907B7A8" w14:textId="4796B7AA" w:rsidR="00002172" w:rsidRPr="003D13E1" w:rsidRDefault="00A82FE5" w:rsidP="00E57C32">
            <w:pPr>
              <w:jc w:val="both"/>
              <w:rPr>
                <w:rFonts w:asciiTheme="majorBidi" w:hAnsiTheme="majorBidi" w:cstheme="majorBidi"/>
              </w:rPr>
            </w:pPr>
            <w:r w:rsidRPr="003D13E1">
              <w:rPr>
                <w:rFonts w:asciiTheme="majorBidi" w:hAnsiTheme="majorBidi" w:cstheme="majorBidi"/>
              </w:rPr>
              <w:t>9</w:t>
            </w:r>
          </w:p>
        </w:tc>
        <w:tc>
          <w:tcPr>
            <w:tcW w:w="6840" w:type="dxa"/>
          </w:tcPr>
          <w:p w14:paraId="07A7EA87" w14:textId="1047134D"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rPr>
              <w:t>A summary report (maximum 10 pages) hard &amp; soft copy both in Arabic and English.</w:t>
            </w:r>
          </w:p>
        </w:tc>
        <w:tc>
          <w:tcPr>
            <w:tcW w:w="2021" w:type="dxa"/>
          </w:tcPr>
          <w:p w14:paraId="6CC1BB49" w14:textId="2A262044" w:rsidR="00002172" w:rsidRPr="003D13E1" w:rsidRDefault="00A82FE5" w:rsidP="00E57C32">
            <w:pPr>
              <w:jc w:val="both"/>
              <w:rPr>
                <w:rFonts w:asciiTheme="majorBidi" w:hAnsiTheme="majorBidi" w:cstheme="majorBidi"/>
              </w:rPr>
            </w:pPr>
            <w:r w:rsidRPr="003D13E1">
              <w:rPr>
                <w:rFonts w:asciiTheme="majorBidi" w:hAnsiTheme="majorBidi" w:cstheme="majorBidi"/>
              </w:rPr>
              <w:t>2</w:t>
            </w:r>
            <w:r w:rsidR="00A203FB" w:rsidRPr="003D13E1">
              <w:rPr>
                <w:rFonts w:asciiTheme="majorBidi" w:hAnsiTheme="majorBidi" w:cstheme="majorBidi"/>
              </w:rPr>
              <w:t xml:space="preserve"> days </w:t>
            </w:r>
          </w:p>
        </w:tc>
      </w:tr>
      <w:tr w:rsidR="00002172" w:rsidRPr="003D13E1" w14:paraId="759BAC7E" w14:textId="77777777" w:rsidTr="003D13E1">
        <w:tc>
          <w:tcPr>
            <w:tcW w:w="630" w:type="dxa"/>
          </w:tcPr>
          <w:p w14:paraId="09593E86" w14:textId="77777777" w:rsidR="00002172" w:rsidRPr="003D13E1" w:rsidRDefault="00002172" w:rsidP="00E57C32">
            <w:pPr>
              <w:jc w:val="both"/>
              <w:rPr>
                <w:rFonts w:asciiTheme="majorBidi" w:hAnsiTheme="majorBidi" w:cstheme="majorBidi"/>
              </w:rPr>
            </w:pPr>
          </w:p>
        </w:tc>
        <w:tc>
          <w:tcPr>
            <w:tcW w:w="6840" w:type="dxa"/>
          </w:tcPr>
          <w:p w14:paraId="478042C5" w14:textId="4DD46681" w:rsidR="00002172" w:rsidRPr="003D13E1" w:rsidRDefault="00A82FE5" w:rsidP="00E57C32">
            <w:pPr>
              <w:jc w:val="both"/>
              <w:rPr>
                <w:rFonts w:asciiTheme="majorBidi" w:hAnsiTheme="majorBidi" w:cstheme="majorBidi"/>
                <w:b/>
                <w:bCs/>
              </w:rPr>
            </w:pPr>
            <w:r w:rsidRPr="003D13E1">
              <w:rPr>
                <w:rFonts w:asciiTheme="majorBidi" w:hAnsiTheme="majorBidi" w:cstheme="majorBidi"/>
                <w:b/>
                <w:bCs/>
              </w:rPr>
              <w:t xml:space="preserve">Total Number of Days </w:t>
            </w:r>
          </w:p>
        </w:tc>
        <w:tc>
          <w:tcPr>
            <w:tcW w:w="2021" w:type="dxa"/>
          </w:tcPr>
          <w:p w14:paraId="3FC0446A" w14:textId="0DADDC2F" w:rsidR="00002172" w:rsidRPr="003D13E1" w:rsidRDefault="00002172" w:rsidP="00E57C32">
            <w:pPr>
              <w:jc w:val="both"/>
              <w:rPr>
                <w:rFonts w:asciiTheme="majorBidi" w:hAnsiTheme="majorBidi" w:cstheme="majorBidi"/>
                <w:lang w:val="en-GB"/>
              </w:rPr>
            </w:pPr>
            <w:r w:rsidRPr="003D13E1">
              <w:rPr>
                <w:rFonts w:asciiTheme="majorBidi" w:hAnsiTheme="majorBidi" w:cstheme="majorBidi"/>
                <w:b/>
                <w:bCs/>
              </w:rPr>
              <w:t xml:space="preserve">Total = 40 Days </w:t>
            </w:r>
          </w:p>
        </w:tc>
      </w:tr>
    </w:tbl>
    <w:p w14:paraId="2F73E0C1" w14:textId="77777777" w:rsidR="007565CB" w:rsidRPr="003D13E1" w:rsidRDefault="007565CB" w:rsidP="00E57C32">
      <w:pPr>
        <w:spacing w:line="240" w:lineRule="auto"/>
        <w:jc w:val="both"/>
        <w:rPr>
          <w:rFonts w:asciiTheme="majorBidi" w:hAnsiTheme="majorBidi" w:cstheme="majorBidi"/>
          <w:lang w:val="en-GB"/>
        </w:rPr>
      </w:pPr>
    </w:p>
    <w:p w14:paraId="0B8223B5" w14:textId="77777777" w:rsidR="007565CB" w:rsidRPr="003D13E1" w:rsidRDefault="007565CB" w:rsidP="00E57C32">
      <w:pPr>
        <w:spacing w:after="0" w:line="240" w:lineRule="auto"/>
        <w:ind w:right="66"/>
        <w:jc w:val="both"/>
        <w:rPr>
          <w:rFonts w:asciiTheme="majorBidi" w:hAnsiTheme="majorBidi" w:cstheme="majorBidi"/>
          <w:b/>
          <w:bCs/>
          <w:color w:val="0070C0"/>
        </w:rPr>
      </w:pPr>
      <w:r w:rsidRPr="003D13E1">
        <w:rPr>
          <w:rFonts w:asciiTheme="majorBidi" w:hAnsiTheme="majorBidi" w:cstheme="majorBidi"/>
          <w:b/>
          <w:bCs/>
          <w:color w:val="0070C0"/>
        </w:rPr>
        <w:t>1.11 Role of Plan International Sudan:</w:t>
      </w:r>
    </w:p>
    <w:p w14:paraId="1AA09732" w14:textId="77777777" w:rsidR="007565CB" w:rsidRPr="003D13E1" w:rsidRDefault="007565CB" w:rsidP="00E57C32">
      <w:pPr>
        <w:pStyle w:val="Normal1"/>
        <w:numPr>
          <w:ilvl w:val="0"/>
          <w:numId w:val="9"/>
        </w:numPr>
        <w:spacing w:after="0" w:line="240" w:lineRule="auto"/>
        <w:contextualSpacing/>
        <w:jc w:val="both"/>
        <w:rPr>
          <w:rFonts w:asciiTheme="majorBidi" w:hAnsiTheme="majorBidi" w:cstheme="majorBidi"/>
        </w:rPr>
      </w:pPr>
      <w:r w:rsidRPr="003D13E1">
        <w:rPr>
          <w:rFonts w:asciiTheme="majorBidi" w:hAnsiTheme="majorBidi" w:cstheme="majorBidi"/>
        </w:rPr>
        <w:t>Appointment of lead field researcher and a team of enumerators</w:t>
      </w:r>
    </w:p>
    <w:p w14:paraId="1DD514BC" w14:textId="77777777" w:rsidR="007565CB" w:rsidRPr="003D13E1" w:rsidRDefault="007565CB" w:rsidP="00E57C32">
      <w:pPr>
        <w:pStyle w:val="Normal1"/>
        <w:numPr>
          <w:ilvl w:val="0"/>
          <w:numId w:val="9"/>
        </w:numPr>
        <w:spacing w:after="0" w:line="240" w:lineRule="auto"/>
        <w:contextualSpacing/>
        <w:jc w:val="both"/>
        <w:rPr>
          <w:rFonts w:asciiTheme="majorBidi" w:hAnsiTheme="majorBidi" w:cstheme="majorBidi"/>
        </w:rPr>
      </w:pPr>
      <w:r w:rsidRPr="003D13E1">
        <w:rPr>
          <w:rFonts w:asciiTheme="majorBidi" w:hAnsiTheme="majorBidi" w:cstheme="majorBidi"/>
        </w:rPr>
        <w:t>Allocate a dedicated staff to oversee and supervise the implementation of the research</w:t>
      </w:r>
    </w:p>
    <w:p w14:paraId="12893349" w14:textId="77777777" w:rsidR="007565CB" w:rsidRPr="003D13E1" w:rsidRDefault="007565CB" w:rsidP="00E57C32">
      <w:pPr>
        <w:pStyle w:val="Normal1"/>
        <w:numPr>
          <w:ilvl w:val="0"/>
          <w:numId w:val="9"/>
        </w:numPr>
        <w:spacing w:after="0" w:line="240" w:lineRule="auto"/>
        <w:contextualSpacing/>
        <w:jc w:val="both"/>
        <w:rPr>
          <w:rFonts w:asciiTheme="majorBidi" w:hAnsiTheme="majorBidi" w:cstheme="majorBidi"/>
        </w:rPr>
      </w:pPr>
      <w:r w:rsidRPr="003D13E1">
        <w:rPr>
          <w:rFonts w:asciiTheme="majorBidi" w:hAnsiTheme="majorBidi" w:cstheme="majorBidi"/>
        </w:rPr>
        <w:t>Work with the lead researcher/consultant to develop and review the tools</w:t>
      </w:r>
    </w:p>
    <w:p w14:paraId="348139D5"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 xml:space="preserve">Provision of project documents (the Proposal, result framework, and risk assessment). </w:t>
      </w:r>
    </w:p>
    <w:p w14:paraId="5C9470B3"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Provide linkages to relevant resources and information available.</w:t>
      </w:r>
    </w:p>
    <w:p w14:paraId="45B47871"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Facilitate the approval of the study with local authorities in the three states.</w:t>
      </w:r>
    </w:p>
    <w:p w14:paraId="377D52BB"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Conduct start-up meeting with the research team before the mission to the fields.</w:t>
      </w:r>
    </w:p>
    <w:p w14:paraId="5DDB94F1"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Provide financial support to the consultant on time based on signed contract agreement.</w:t>
      </w:r>
    </w:p>
    <w:p w14:paraId="4BEDC68E"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Ensure the consultant and the working team understand the safeguarding policy and code of conduct.</w:t>
      </w:r>
    </w:p>
    <w:p w14:paraId="7BE709BA"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rPr>
      </w:pPr>
      <w:r w:rsidRPr="003D13E1">
        <w:rPr>
          <w:rFonts w:asciiTheme="majorBidi" w:hAnsiTheme="majorBidi" w:cstheme="majorBidi"/>
        </w:rPr>
        <w:t xml:space="preserve">Ensure consent forms are available and used by the working teams. </w:t>
      </w:r>
    </w:p>
    <w:p w14:paraId="1DF2A110" w14:textId="65B54631" w:rsidR="007565CB" w:rsidRPr="003D13E1" w:rsidRDefault="007565CB" w:rsidP="00E57C32">
      <w:pPr>
        <w:numPr>
          <w:ilvl w:val="0"/>
          <w:numId w:val="9"/>
        </w:numPr>
        <w:autoSpaceDE w:val="0"/>
        <w:autoSpaceDN w:val="0"/>
        <w:adjustRightInd w:val="0"/>
        <w:spacing w:after="0" w:line="240" w:lineRule="auto"/>
        <w:jc w:val="both"/>
        <w:rPr>
          <w:rFonts w:asciiTheme="majorBidi" w:eastAsiaTheme="minorEastAsia" w:hAnsiTheme="majorBidi" w:cstheme="majorBidi"/>
        </w:rPr>
      </w:pPr>
      <w:r w:rsidRPr="003D13E1">
        <w:rPr>
          <w:rFonts w:asciiTheme="majorBidi" w:hAnsiTheme="majorBidi" w:cstheme="majorBidi"/>
        </w:rPr>
        <w:lastRenderedPageBreak/>
        <w:t xml:space="preserve">Ensure </w:t>
      </w:r>
      <w:r w:rsidRPr="003D13E1">
        <w:rPr>
          <w:rFonts w:asciiTheme="majorBidi" w:eastAsia="Calibri" w:hAnsiTheme="majorBidi" w:cstheme="majorBidi"/>
        </w:rPr>
        <w:t xml:space="preserve">quality control during the whole process of the research. </w:t>
      </w:r>
    </w:p>
    <w:p w14:paraId="7652A6FB" w14:textId="77777777" w:rsidR="000D3CD4" w:rsidRPr="003D13E1" w:rsidRDefault="000D3CD4" w:rsidP="00E57C32">
      <w:pPr>
        <w:autoSpaceDE w:val="0"/>
        <w:autoSpaceDN w:val="0"/>
        <w:adjustRightInd w:val="0"/>
        <w:spacing w:after="0" w:line="240" w:lineRule="auto"/>
        <w:ind w:left="720"/>
        <w:jc w:val="both"/>
        <w:rPr>
          <w:rFonts w:asciiTheme="majorBidi" w:eastAsiaTheme="minorEastAsia" w:hAnsiTheme="majorBidi" w:cstheme="majorBidi"/>
        </w:rPr>
      </w:pPr>
    </w:p>
    <w:p w14:paraId="0019A56E" w14:textId="77777777" w:rsidR="007565CB" w:rsidRPr="003D13E1" w:rsidRDefault="007565CB" w:rsidP="00E57C32">
      <w:pPr>
        <w:spacing w:after="0" w:line="240" w:lineRule="auto"/>
        <w:ind w:right="66"/>
        <w:jc w:val="both"/>
        <w:rPr>
          <w:rFonts w:asciiTheme="majorBidi" w:hAnsiTheme="majorBidi" w:cstheme="majorBidi"/>
          <w:b/>
          <w:color w:val="0070C0"/>
        </w:rPr>
      </w:pPr>
      <w:r w:rsidRPr="003D13E1">
        <w:rPr>
          <w:rFonts w:asciiTheme="majorBidi" w:hAnsiTheme="majorBidi" w:cstheme="majorBidi"/>
          <w:b/>
          <w:color w:val="0070C0"/>
        </w:rPr>
        <w:t>1.12 Intended Users of the Study Report</w:t>
      </w:r>
    </w:p>
    <w:p w14:paraId="72EC0C6E" w14:textId="77777777" w:rsidR="007565CB" w:rsidRPr="003D13E1" w:rsidRDefault="007565CB" w:rsidP="00E57C32">
      <w:pPr>
        <w:tabs>
          <w:tab w:val="left" w:pos="426"/>
        </w:tabs>
        <w:spacing w:line="240" w:lineRule="auto"/>
        <w:jc w:val="both"/>
        <w:rPr>
          <w:rFonts w:asciiTheme="majorBidi" w:hAnsiTheme="majorBidi" w:cstheme="majorBidi"/>
        </w:rPr>
      </w:pPr>
      <w:r w:rsidRPr="003D13E1">
        <w:rPr>
          <w:rFonts w:asciiTheme="majorBidi" w:hAnsiTheme="majorBidi" w:cstheme="majorBidi"/>
        </w:rPr>
        <w:t>The primary user of the report will be Plan International, the implementing partners. Secondary; the Swedish International Development Agency (SIDA) as the donor of this project. Thirdly, relevant government line ministries like the State Council of Child Welfare (NCCW) and Ministry of Social Welfare as well as another sister organization.</w:t>
      </w:r>
    </w:p>
    <w:p w14:paraId="64A5BCE4" w14:textId="77777777" w:rsidR="007565CB" w:rsidRPr="003D13E1" w:rsidRDefault="007565CB" w:rsidP="00E57C32">
      <w:pPr>
        <w:spacing w:after="0" w:line="240" w:lineRule="auto"/>
        <w:jc w:val="both"/>
        <w:rPr>
          <w:rFonts w:asciiTheme="majorBidi" w:hAnsiTheme="majorBidi" w:cstheme="majorBidi"/>
          <w:b/>
        </w:rPr>
      </w:pPr>
    </w:p>
    <w:p w14:paraId="454C51B7" w14:textId="39E52DAD" w:rsidR="007565CB" w:rsidRPr="003D13E1" w:rsidRDefault="000D3CD4" w:rsidP="00E57C32">
      <w:pPr>
        <w:spacing w:after="0" w:line="240" w:lineRule="auto"/>
        <w:jc w:val="both"/>
        <w:rPr>
          <w:rFonts w:asciiTheme="majorBidi" w:hAnsiTheme="majorBidi" w:cstheme="majorBidi"/>
          <w:b/>
          <w:bCs/>
          <w:color w:val="0070C0"/>
          <w:lang w:val="en-GB"/>
        </w:rPr>
      </w:pPr>
      <w:r w:rsidRPr="003D13E1">
        <w:rPr>
          <w:rFonts w:asciiTheme="majorBidi" w:hAnsiTheme="majorBidi" w:cstheme="majorBidi"/>
          <w:b/>
          <w:bCs/>
          <w:color w:val="0070C0"/>
          <w:lang w:val="en-GB"/>
        </w:rPr>
        <w:t>1.13 Deliverables</w:t>
      </w:r>
      <w:r w:rsidR="007565CB" w:rsidRPr="003D13E1">
        <w:rPr>
          <w:rFonts w:asciiTheme="majorBidi" w:hAnsiTheme="majorBidi" w:cstheme="majorBidi"/>
          <w:b/>
          <w:bCs/>
          <w:color w:val="0070C0"/>
          <w:lang w:val="en-GB"/>
        </w:rPr>
        <w:t xml:space="preserve"> and Outputs:</w:t>
      </w:r>
    </w:p>
    <w:p w14:paraId="1BE7BFFC" w14:textId="77777777" w:rsidR="007565CB" w:rsidRPr="003D13E1" w:rsidRDefault="007565CB" w:rsidP="00E57C32">
      <w:pPr>
        <w:autoSpaceDE w:val="0"/>
        <w:autoSpaceDN w:val="0"/>
        <w:adjustRightInd w:val="0"/>
        <w:spacing w:after="0" w:line="240" w:lineRule="auto"/>
        <w:ind w:left="360"/>
        <w:jc w:val="both"/>
        <w:rPr>
          <w:rFonts w:asciiTheme="majorBidi" w:hAnsiTheme="majorBidi" w:cstheme="majorBidi"/>
          <w:lang w:val="en-GB"/>
        </w:rPr>
      </w:pPr>
      <w:r w:rsidRPr="003D13E1">
        <w:rPr>
          <w:rFonts w:asciiTheme="majorBidi" w:hAnsiTheme="majorBidi" w:cstheme="majorBidi"/>
          <w:lang w:val="en-GB"/>
        </w:rPr>
        <w:t>Below are the expected deliverables by the consultant based on close consultation with the Project Manager:</w:t>
      </w:r>
    </w:p>
    <w:p w14:paraId="24BCEC9B" w14:textId="77777777" w:rsidR="007565CB" w:rsidRPr="003D13E1" w:rsidRDefault="007565CB" w:rsidP="00E57C32">
      <w:pPr>
        <w:pStyle w:val="ListParagraph"/>
        <w:numPr>
          <w:ilvl w:val="0"/>
          <w:numId w:val="9"/>
        </w:numPr>
        <w:spacing w:after="0" w:line="240" w:lineRule="auto"/>
        <w:ind w:right="66"/>
        <w:jc w:val="both"/>
        <w:rPr>
          <w:rFonts w:asciiTheme="majorBidi" w:hAnsiTheme="majorBidi" w:cstheme="majorBidi"/>
          <w:lang w:val="en-GB"/>
        </w:rPr>
      </w:pPr>
      <w:r w:rsidRPr="003D13E1">
        <w:rPr>
          <w:rFonts w:asciiTheme="majorBidi" w:hAnsiTheme="majorBidi" w:cstheme="majorBidi"/>
          <w:lang w:val="en-GB"/>
        </w:rPr>
        <w:t xml:space="preserve">An inception </w:t>
      </w:r>
      <w:proofErr w:type="gramStart"/>
      <w:r w:rsidRPr="003D13E1">
        <w:rPr>
          <w:rFonts w:asciiTheme="majorBidi" w:hAnsiTheme="majorBidi" w:cstheme="majorBidi"/>
          <w:lang w:val="en-GB"/>
        </w:rPr>
        <w:t>report</w:t>
      </w:r>
      <w:proofErr w:type="gramEnd"/>
      <w:r w:rsidRPr="003D13E1">
        <w:rPr>
          <w:rFonts w:asciiTheme="majorBidi" w:hAnsiTheme="majorBidi" w:cstheme="majorBidi"/>
          <w:lang w:val="en-GB"/>
        </w:rPr>
        <w:t xml:space="preserve"> </w:t>
      </w:r>
    </w:p>
    <w:p w14:paraId="7ECDC9C6" w14:textId="77777777" w:rsidR="007565CB" w:rsidRPr="003D13E1" w:rsidRDefault="007565CB" w:rsidP="00E57C32">
      <w:pPr>
        <w:pStyle w:val="ListParagraph"/>
        <w:numPr>
          <w:ilvl w:val="0"/>
          <w:numId w:val="9"/>
        </w:numPr>
        <w:spacing w:after="0" w:line="240" w:lineRule="auto"/>
        <w:ind w:right="66"/>
        <w:jc w:val="both"/>
        <w:rPr>
          <w:rFonts w:asciiTheme="majorBidi" w:hAnsiTheme="majorBidi" w:cstheme="majorBidi"/>
        </w:rPr>
      </w:pPr>
      <w:r w:rsidRPr="003D13E1">
        <w:rPr>
          <w:rFonts w:asciiTheme="majorBidi" w:hAnsiTheme="majorBidi" w:cstheme="majorBidi"/>
        </w:rPr>
        <w:t>A draft report in English with two rounds of feedbacks from Plan, should be expected. Please refer to (Annex 1) for the structure of the baseline report.</w:t>
      </w:r>
    </w:p>
    <w:p w14:paraId="37C2BE78"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bCs/>
          <w:lang w:val="en-GB"/>
        </w:rPr>
      </w:pPr>
      <w:r w:rsidRPr="003D13E1">
        <w:rPr>
          <w:rFonts w:asciiTheme="majorBidi" w:hAnsiTheme="majorBidi" w:cstheme="majorBidi"/>
        </w:rPr>
        <w:t xml:space="preserve">Final comprehensive research report submitted in electronic version incorporating the main </w:t>
      </w:r>
      <w:r w:rsidRPr="003D13E1">
        <w:rPr>
          <w:rFonts w:asciiTheme="majorBidi" w:hAnsiTheme="majorBidi" w:cstheme="majorBidi"/>
          <w:bCs/>
          <w:lang w:val="en-GB"/>
        </w:rPr>
        <w:t xml:space="preserve">benchmarks, recommendations and findings on FGM/Early/forced child marriage and any related facts about violence against women and girls </w:t>
      </w:r>
    </w:p>
    <w:p w14:paraId="4511E014" w14:textId="77777777" w:rsidR="007565CB" w:rsidRPr="003D13E1" w:rsidRDefault="007565CB" w:rsidP="00E57C32">
      <w:pPr>
        <w:pStyle w:val="ListParagraph"/>
        <w:numPr>
          <w:ilvl w:val="0"/>
          <w:numId w:val="9"/>
        </w:numPr>
        <w:spacing w:after="0" w:line="240" w:lineRule="auto"/>
        <w:ind w:right="66"/>
        <w:jc w:val="both"/>
        <w:rPr>
          <w:rFonts w:asciiTheme="majorBidi" w:hAnsiTheme="majorBidi" w:cstheme="majorBidi"/>
        </w:rPr>
      </w:pPr>
      <w:r w:rsidRPr="003D13E1">
        <w:rPr>
          <w:rFonts w:asciiTheme="majorBidi" w:hAnsiTheme="majorBidi" w:cstheme="majorBidi"/>
        </w:rPr>
        <w:t>Ensure systematic baseline database produced and delivered with final report along with recommendation of targets for performance evaluation.</w:t>
      </w:r>
    </w:p>
    <w:p w14:paraId="59CE3AFA" w14:textId="77777777" w:rsidR="007565CB" w:rsidRPr="003D13E1" w:rsidRDefault="007565CB" w:rsidP="00E57C32">
      <w:pPr>
        <w:pStyle w:val="ListParagraph"/>
        <w:numPr>
          <w:ilvl w:val="0"/>
          <w:numId w:val="9"/>
        </w:numPr>
        <w:spacing w:after="0" w:line="240" w:lineRule="auto"/>
        <w:ind w:right="66"/>
        <w:jc w:val="both"/>
        <w:rPr>
          <w:rFonts w:asciiTheme="majorBidi" w:hAnsiTheme="majorBidi" w:cstheme="majorBidi"/>
        </w:rPr>
      </w:pPr>
      <w:r w:rsidRPr="003D13E1">
        <w:rPr>
          <w:rFonts w:asciiTheme="majorBidi" w:hAnsiTheme="majorBidi" w:cstheme="majorBidi"/>
        </w:rPr>
        <w:t>Power point presentation of the methodology, key results/findings and recommendation of the findings (to be presented in a validation workshop with key stakeholders).</w:t>
      </w:r>
    </w:p>
    <w:p w14:paraId="57B96F3F" w14:textId="77777777" w:rsidR="007565CB" w:rsidRPr="003D13E1" w:rsidRDefault="007565CB" w:rsidP="00E57C32">
      <w:pPr>
        <w:pStyle w:val="ListParagraph"/>
        <w:numPr>
          <w:ilvl w:val="0"/>
          <w:numId w:val="9"/>
        </w:numPr>
        <w:spacing w:after="0" w:line="240" w:lineRule="auto"/>
        <w:ind w:right="66"/>
        <w:jc w:val="both"/>
        <w:rPr>
          <w:rFonts w:asciiTheme="majorBidi" w:hAnsiTheme="majorBidi" w:cstheme="majorBidi"/>
        </w:rPr>
      </w:pPr>
      <w:r w:rsidRPr="003D13E1">
        <w:rPr>
          <w:rFonts w:asciiTheme="majorBidi" w:hAnsiTheme="majorBidi" w:cstheme="majorBidi"/>
        </w:rPr>
        <w:t>A summary report (5 pages) hard &amp; soft copy both in Arabic and English.</w:t>
      </w:r>
    </w:p>
    <w:p w14:paraId="7FEDA956"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lang w:val="en-GB"/>
        </w:rPr>
      </w:pPr>
      <w:r w:rsidRPr="003D13E1">
        <w:rPr>
          <w:rFonts w:asciiTheme="majorBidi" w:hAnsiTheme="majorBidi" w:cstheme="majorBidi"/>
          <w:lang w:val="en-GB"/>
        </w:rPr>
        <w:t>Provide final version of data collection tools</w:t>
      </w:r>
    </w:p>
    <w:p w14:paraId="5B864632" w14:textId="77777777" w:rsidR="007565CB" w:rsidRPr="003D13E1" w:rsidRDefault="007565CB" w:rsidP="00E57C32">
      <w:pPr>
        <w:numPr>
          <w:ilvl w:val="0"/>
          <w:numId w:val="9"/>
        </w:numPr>
        <w:autoSpaceDE w:val="0"/>
        <w:autoSpaceDN w:val="0"/>
        <w:adjustRightInd w:val="0"/>
        <w:spacing w:after="0" w:line="240" w:lineRule="auto"/>
        <w:jc w:val="both"/>
        <w:rPr>
          <w:rFonts w:asciiTheme="majorBidi" w:hAnsiTheme="majorBidi" w:cstheme="majorBidi"/>
          <w:lang w:val="en-GB"/>
        </w:rPr>
      </w:pPr>
      <w:r w:rsidRPr="003D13E1">
        <w:rPr>
          <w:rFonts w:asciiTheme="majorBidi" w:hAnsiTheme="majorBidi" w:cstheme="majorBidi"/>
          <w:lang w:val="en-GB"/>
        </w:rPr>
        <w:t>Approval from a government department/ethics body</w:t>
      </w:r>
    </w:p>
    <w:p w14:paraId="493FD30A"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lang w:val="en-GB"/>
        </w:rPr>
      </w:pPr>
    </w:p>
    <w:p w14:paraId="30900F89"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lang w:val="en-GB"/>
        </w:rPr>
      </w:pPr>
    </w:p>
    <w:p w14:paraId="21B0B9A3" w14:textId="0BBC4818" w:rsidR="007565CB" w:rsidRPr="003D13E1" w:rsidRDefault="007565CB" w:rsidP="00E57C32">
      <w:pPr>
        <w:spacing w:after="0" w:line="240" w:lineRule="auto"/>
        <w:jc w:val="both"/>
        <w:rPr>
          <w:rFonts w:asciiTheme="majorBidi" w:hAnsiTheme="majorBidi" w:cstheme="majorBidi"/>
          <w:b/>
          <w:bCs/>
          <w:color w:val="0070C0"/>
          <w:lang w:val="en-GB"/>
        </w:rPr>
      </w:pPr>
      <w:r w:rsidRPr="003D13E1">
        <w:rPr>
          <w:rFonts w:asciiTheme="majorBidi" w:hAnsiTheme="majorBidi" w:cstheme="majorBidi"/>
          <w:b/>
          <w:bCs/>
          <w:color w:val="0070C0"/>
          <w:lang w:val="en-GB"/>
        </w:rPr>
        <w:t>1.14 Expertise and Experience of the Researchers/Consultant</w:t>
      </w:r>
    </w:p>
    <w:p w14:paraId="13CE64E7" w14:textId="77777777" w:rsidR="007565CB" w:rsidRPr="003D13E1" w:rsidRDefault="007565CB" w:rsidP="00E57C32">
      <w:pPr>
        <w:keepNext/>
        <w:keepLines/>
        <w:spacing w:after="0" w:line="240" w:lineRule="auto"/>
        <w:ind w:firstLine="360"/>
        <w:jc w:val="both"/>
        <w:outlineLvl w:val="0"/>
        <w:rPr>
          <w:rFonts w:asciiTheme="majorBidi" w:hAnsiTheme="majorBidi" w:cstheme="majorBidi"/>
          <w:b/>
          <w:bCs/>
          <w:lang w:val="en-GB"/>
        </w:rPr>
      </w:pPr>
      <w:r w:rsidRPr="003D13E1">
        <w:rPr>
          <w:rFonts w:asciiTheme="majorBidi" w:hAnsiTheme="majorBidi" w:cstheme="majorBidi"/>
          <w:lang w:val="en-GB"/>
        </w:rPr>
        <w:t>The consultancy team should be a multi-disciplinary to ensure covering the following skills:</w:t>
      </w:r>
    </w:p>
    <w:p w14:paraId="7001BEB8" w14:textId="77777777" w:rsidR="007565CB" w:rsidRPr="003D13E1" w:rsidRDefault="007565CB" w:rsidP="00E57C32">
      <w:pPr>
        <w:pStyle w:val="ListParagraph"/>
        <w:numPr>
          <w:ilvl w:val="0"/>
          <w:numId w:val="10"/>
        </w:numPr>
        <w:spacing w:after="240" w:line="240" w:lineRule="auto"/>
        <w:jc w:val="both"/>
        <w:rPr>
          <w:rFonts w:asciiTheme="majorBidi" w:hAnsiTheme="majorBidi" w:cstheme="majorBidi"/>
        </w:rPr>
      </w:pPr>
      <w:r w:rsidRPr="003D13E1">
        <w:rPr>
          <w:rFonts w:asciiTheme="majorBidi" w:hAnsiTheme="majorBidi" w:cstheme="majorBidi"/>
        </w:rPr>
        <w:t>Track-record of previous high-quality research experience, including using participatory approaches particular in the areas of protection and social norms.</w:t>
      </w:r>
    </w:p>
    <w:p w14:paraId="0DFE79A8" w14:textId="77777777" w:rsidR="007565CB" w:rsidRPr="003D13E1" w:rsidRDefault="007565CB" w:rsidP="00E57C32">
      <w:pPr>
        <w:pStyle w:val="ListParagraph"/>
        <w:numPr>
          <w:ilvl w:val="0"/>
          <w:numId w:val="10"/>
        </w:numPr>
        <w:spacing w:after="240" w:line="240" w:lineRule="auto"/>
        <w:jc w:val="both"/>
        <w:rPr>
          <w:rFonts w:asciiTheme="majorBidi" w:hAnsiTheme="majorBidi" w:cstheme="majorBidi"/>
        </w:rPr>
      </w:pPr>
      <w:r w:rsidRPr="003D13E1">
        <w:rPr>
          <w:rFonts w:asciiTheme="majorBidi" w:hAnsiTheme="majorBidi" w:cstheme="majorBidi"/>
        </w:rPr>
        <w:t>Proven ability and outstanding experience to manage in-depth qualitative research by handing an example of qualitative assessment undertaken earlier.</w:t>
      </w:r>
    </w:p>
    <w:p w14:paraId="768DC937" w14:textId="77777777" w:rsidR="007565CB" w:rsidRPr="003D13E1" w:rsidRDefault="007565CB" w:rsidP="00E57C32">
      <w:pPr>
        <w:pStyle w:val="ListParagraph"/>
        <w:numPr>
          <w:ilvl w:val="0"/>
          <w:numId w:val="10"/>
        </w:numPr>
        <w:spacing w:after="240" w:line="240" w:lineRule="auto"/>
        <w:jc w:val="both"/>
        <w:rPr>
          <w:rFonts w:asciiTheme="majorBidi" w:hAnsiTheme="majorBidi" w:cstheme="majorBidi"/>
        </w:rPr>
      </w:pPr>
      <w:r w:rsidRPr="003D13E1">
        <w:rPr>
          <w:rFonts w:asciiTheme="majorBidi" w:hAnsiTheme="majorBidi" w:cstheme="majorBidi"/>
          <w:lang w:val="en-GB"/>
        </w:rPr>
        <w:t>Familiar with participatory approaches and having strong participatory methodology and experience,</w:t>
      </w:r>
    </w:p>
    <w:p w14:paraId="386D431C" w14:textId="77777777" w:rsidR="007565CB" w:rsidRPr="003D13E1" w:rsidRDefault="007565CB" w:rsidP="00E57C32">
      <w:pPr>
        <w:pStyle w:val="ListParagraph"/>
        <w:numPr>
          <w:ilvl w:val="0"/>
          <w:numId w:val="10"/>
        </w:numPr>
        <w:tabs>
          <w:tab w:val="left" w:pos="270"/>
        </w:tabs>
        <w:spacing w:after="0" w:line="240" w:lineRule="auto"/>
        <w:ind w:right="66"/>
        <w:jc w:val="both"/>
        <w:rPr>
          <w:rFonts w:asciiTheme="majorBidi" w:hAnsiTheme="majorBidi" w:cstheme="majorBidi"/>
        </w:rPr>
      </w:pPr>
      <w:r w:rsidRPr="003D13E1">
        <w:rPr>
          <w:rFonts w:asciiTheme="majorBidi" w:hAnsiTheme="majorBidi" w:cstheme="majorBidi"/>
        </w:rPr>
        <w:t>Experience in carrying out research with children and adolescents will be an advantage,</w:t>
      </w:r>
    </w:p>
    <w:p w14:paraId="52B45406" w14:textId="7341D4D7" w:rsidR="007565CB" w:rsidRPr="003D13E1" w:rsidRDefault="007565CB" w:rsidP="00E57C32">
      <w:pPr>
        <w:numPr>
          <w:ilvl w:val="0"/>
          <w:numId w:val="10"/>
        </w:numPr>
        <w:spacing w:after="0" w:line="240" w:lineRule="auto"/>
        <w:jc w:val="both"/>
        <w:rPr>
          <w:rFonts w:asciiTheme="majorBidi" w:hAnsiTheme="majorBidi" w:cstheme="majorBidi"/>
          <w:lang w:val="en-GB"/>
        </w:rPr>
      </w:pPr>
      <w:r w:rsidRPr="003D13E1">
        <w:rPr>
          <w:rFonts w:asciiTheme="majorBidi" w:hAnsiTheme="majorBidi" w:cstheme="majorBidi"/>
          <w:lang w:val="en-GB"/>
        </w:rPr>
        <w:t>Have a minimum of a BSC degree in the fields of Social Sciences, Anthropology or any other related fields. Advance degree is a plus</w:t>
      </w:r>
      <w:r w:rsidR="00351041" w:rsidRPr="003D13E1">
        <w:rPr>
          <w:rFonts w:asciiTheme="majorBidi" w:hAnsiTheme="majorBidi" w:cstheme="majorBidi"/>
          <w:lang w:val="en-GB"/>
        </w:rPr>
        <w:t xml:space="preserve"> as well as </w:t>
      </w:r>
      <w:r w:rsidR="003D13E1" w:rsidRPr="003D13E1">
        <w:rPr>
          <w:rFonts w:asciiTheme="majorBidi" w:hAnsiTheme="majorBidi" w:cstheme="majorBidi"/>
          <w:lang w:val="en-GB"/>
        </w:rPr>
        <w:t>psychosocial</w:t>
      </w:r>
      <w:r w:rsidR="00351041" w:rsidRPr="003D13E1">
        <w:rPr>
          <w:rFonts w:asciiTheme="majorBidi" w:hAnsiTheme="majorBidi" w:cstheme="majorBidi"/>
          <w:lang w:val="en-GB"/>
        </w:rPr>
        <w:t>/behavioural issues.</w:t>
      </w:r>
    </w:p>
    <w:p w14:paraId="6B0855A0" w14:textId="11378ED1" w:rsidR="007565CB" w:rsidRPr="003D13E1" w:rsidRDefault="007565CB" w:rsidP="00E57C32">
      <w:pPr>
        <w:numPr>
          <w:ilvl w:val="0"/>
          <w:numId w:val="10"/>
        </w:numPr>
        <w:spacing w:after="0" w:line="240" w:lineRule="auto"/>
        <w:jc w:val="both"/>
        <w:rPr>
          <w:rFonts w:asciiTheme="majorBidi" w:hAnsiTheme="majorBidi" w:cstheme="majorBidi"/>
          <w:lang w:val="en-GB"/>
        </w:rPr>
      </w:pPr>
      <w:r w:rsidRPr="003D13E1">
        <w:rPr>
          <w:rFonts w:asciiTheme="majorBidi" w:hAnsiTheme="majorBidi" w:cstheme="majorBidi"/>
          <w:lang w:val="en-GB"/>
        </w:rPr>
        <w:t>Know how to undertake desk reviews, as well as qualitative and quantitative data collection &amp; or evaluations</w:t>
      </w:r>
      <w:r w:rsidR="00351041" w:rsidRPr="003D13E1">
        <w:rPr>
          <w:rFonts w:asciiTheme="majorBidi" w:hAnsiTheme="majorBidi" w:cstheme="majorBidi"/>
          <w:lang w:val="en-GB"/>
        </w:rPr>
        <w:t xml:space="preserve"> </w:t>
      </w:r>
    </w:p>
    <w:p w14:paraId="39C9C719" w14:textId="77777777" w:rsidR="007565CB" w:rsidRPr="003D13E1" w:rsidRDefault="007565CB" w:rsidP="00E57C32">
      <w:pPr>
        <w:pStyle w:val="NoSpacing"/>
        <w:numPr>
          <w:ilvl w:val="0"/>
          <w:numId w:val="10"/>
        </w:numPr>
        <w:jc w:val="both"/>
        <w:rPr>
          <w:rFonts w:asciiTheme="majorBidi" w:hAnsiTheme="majorBidi" w:cstheme="majorBidi"/>
          <w:b/>
          <w:bCs/>
        </w:rPr>
      </w:pPr>
      <w:r w:rsidRPr="003D13E1">
        <w:rPr>
          <w:rFonts w:asciiTheme="majorBidi" w:hAnsiTheme="majorBidi" w:cstheme="majorBidi"/>
          <w:lang w:val="en-GB"/>
        </w:rPr>
        <w:t>Technical competence in child protection and community development</w:t>
      </w:r>
    </w:p>
    <w:p w14:paraId="0CE7DA2F" w14:textId="502755C6" w:rsidR="007565CB" w:rsidRPr="003D13E1" w:rsidRDefault="007565CB" w:rsidP="00E57C32">
      <w:pPr>
        <w:pStyle w:val="ListParagraph"/>
        <w:numPr>
          <w:ilvl w:val="0"/>
          <w:numId w:val="10"/>
        </w:numPr>
        <w:tabs>
          <w:tab w:val="left" w:pos="270"/>
        </w:tabs>
        <w:spacing w:after="0" w:line="240" w:lineRule="auto"/>
        <w:ind w:right="66"/>
        <w:jc w:val="both"/>
        <w:rPr>
          <w:rFonts w:asciiTheme="majorBidi" w:hAnsiTheme="majorBidi" w:cstheme="majorBidi"/>
        </w:rPr>
      </w:pPr>
      <w:r w:rsidRPr="003D13E1">
        <w:rPr>
          <w:rFonts w:asciiTheme="majorBidi" w:hAnsiTheme="majorBidi" w:cstheme="majorBidi"/>
        </w:rPr>
        <w:t xml:space="preserve">Has good understanding on issues of Violence against women in Sudan, including FGM/forced/early marriage </w:t>
      </w:r>
      <w:r w:rsidR="00351041" w:rsidRPr="003D13E1">
        <w:rPr>
          <w:rFonts w:asciiTheme="majorBidi" w:hAnsiTheme="majorBidi" w:cstheme="majorBidi"/>
        </w:rPr>
        <w:t>and the sensitiveness, safeguarding needed for children.</w:t>
      </w:r>
    </w:p>
    <w:p w14:paraId="35A9F738" w14:textId="77777777" w:rsidR="007565CB" w:rsidRPr="003D13E1" w:rsidRDefault="007565CB" w:rsidP="00E57C32">
      <w:pPr>
        <w:pStyle w:val="ListParagraph"/>
        <w:numPr>
          <w:ilvl w:val="0"/>
          <w:numId w:val="10"/>
        </w:numPr>
        <w:spacing w:after="0" w:line="240" w:lineRule="auto"/>
        <w:ind w:right="66"/>
        <w:jc w:val="both"/>
        <w:rPr>
          <w:rFonts w:asciiTheme="majorBidi" w:hAnsiTheme="majorBidi" w:cstheme="majorBidi"/>
        </w:rPr>
      </w:pPr>
      <w:r w:rsidRPr="003D13E1">
        <w:rPr>
          <w:rFonts w:asciiTheme="majorBidi" w:hAnsiTheme="majorBidi" w:cstheme="majorBidi"/>
        </w:rPr>
        <w:t>Have solid understanding of the situation of the country, local context and the ongoing changes.</w:t>
      </w:r>
    </w:p>
    <w:p w14:paraId="547DF762" w14:textId="77777777" w:rsidR="007565CB" w:rsidRPr="003D13E1" w:rsidRDefault="007565CB" w:rsidP="00E57C32">
      <w:pPr>
        <w:pStyle w:val="ListParagraph"/>
        <w:numPr>
          <w:ilvl w:val="0"/>
          <w:numId w:val="10"/>
        </w:numPr>
        <w:spacing w:after="0" w:line="240" w:lineRule="auto"/>
        <w:ind w:right="66"/>
        <w:jc w:val="both"/>
        <w:rPr>
          <w:rFonts w:asciiTheme="majorBidi" w:hAnsiTheme="majorBidi" w:cstheme="majorBidi"/>
        </w:rPr>
      </w:pPr>
      <w:r w:rsidRPr="003D13E1">
        <w:rPr>
          <w:rFonts w:asciiTheme="majorBidi" w:hAnsiTheme="majorBidi" w:cstheme="majorBidi"/>
        </w:rPr>
        <w:t xml:space="preserve">Aware of gender equality, gender transformations and responsive programming </w:t>
      </w:r>
    </w:p>
    <w:p w14:paraId="7F8854D9" w14:textId="77777777" w:rsidR="007565CB" w:rsidRPr="003D13E1" w:rsidRDefault="007565CB" w:rsidP="00E57C32">
      <w:pPr>
        <w:pStyle w:val="ListParagraph"/>
        <w:numPr>
          <w:ilvl w:val="0"/>
          <w:numId w:val="10"/>
        </w:numPr>
        <w:spacing w:after="0" w:line="240" w:lineRule="auto"/>
        <w:ind w:right="66"/>
        <w:jc w:val="both"/>
        <w:rPr>
          <w:rFonts w:asciiTheme="majorBidi" w:hAnsiTheme="majorBidi" w:cstheme="majorBidi"/>
        </w:rPr>
      </w:pPr>
      <w:r w:rsidRPr="003D13E1">
        <w:rPr>
          <w:rFonts w:asciiTheme="majorBidi" w:hAnsiTheme="majorBidi" w:cstheme="majorBidi"/>
        </w:rPr>
        <w:t xml:space="preserve">Excellent communication skills (written and oral) in English and Arabic/local language.  </w:t>
      </w:r>
    </w:p>
    <w:p w14:paraId="2C2BF867" w14:textId="77777777" w:rsidR="007565CB" w:rsidRPr="003D13E1" w:rsidRDefault="007565CB" w:rsidP="00E57C32">
      <w:pPr>
        <w:pStyle w:val="ListParagraph"/>
        <w:numPr>
          <w:ilvl w:val="0"/>
          <w:numId w:val="10"/>
        </w:numPr>
        <w:spacing w:after="0" w:line="240" w:lineRule="auto"/>
        <w:ind w:right="66"/>
        <w:jc w:val="both"/>
        <w:rPr>
          <w:rFonts w:asciiTheme="majorBidi" w:hAnsiTheme="majorBidi" w:cstheme="majorBidi"/>
        </w:rPr>
      </w:pPr>
      <w:r w:rsidRPr="003D13E1">
        <w:rPr>
          <w:rFonts w:asciiTheme="majorBidi" w:hAnsiTheme="majorBidi" w:cstheme="majorBidi"/>
        </w:rPr>
        <w:t xml:space="preserve">Proven ability to publish concise, focused, and easily understandable research/studies and assessment reports. </w:t>
      </w:r>
    </w:p>
    <w:p w14:paraId="2DE54CBA" w14:textId="77777777" w:rsidR="007565CB" w:rsidRPr="003D13E1" w:rsidRDefault="007565CB" w:rsidP="00E57C32">
      <w:pPr>
        <w:spacing w:after="0" w:line="240" w:lineRule="auto"/>
        <w:ind w:right="66"/>
        <w:jc w:val="both"/>
        <w:rPr>
          <w:rFonts w:asciiTheme="majorBidi" w:hAnsiTheme="majorBidi" w:cstheme="majorBidi"/>
          <w:b/>
        </w:rPr>
      </w:pPr>
    </w:p>
    <w:p w14:paraId="295BDA55" w14:textId="224DD2C1" w:rsidR="007565CB" w:rsidRPr="003D13E1" w:rsidRDefault="007565CB" w:rsidP="00E57C32">
      <w:pPr>
        <w:spacing w:after="0" w:line="240" w:lineRule="auto"/>
        <w:jc w:val="both"/>
        <w:rPr>
          <w:rFonts w:asciiTheme="majorBidi" w:hAnsiTheme="majorBidi" w:cstheme="majorBidi"/>
          <w:b/>
          <w:color w:val="0070C0"/>
        </w:rPr>
      </w:pPr>
      <w:r w:rsidRPr="003D13E1">
        <w:rPr>
          <w:rFonts w:asciiTheme="majorBidi" w:hAnsiTheme="majorBidi" w:cstheme="majorBidi"/>
          <w:b/>
          <w:color w:val="0070C0"/>
        </w:rPr>
        <w:t>1.14 Application Process &amp; Requirements</w:t>
      </w:r>
    </w:p>
    <w:p w14:paraId="43D3C07A"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lang w:val="en-GB"/>
        </w:rPr>
      </w:pPr>
      <w:r w:rsidRPr="003D13E1">
        <w:rPr>
          <w:rFonts w:asciiTheme="majorBidi" w:hAnsiTheme="majorBidi" w:cstheme="majorBidi"/>
          <w:lang w:val="en-GB"/>
        </w:rPr>
        <w:t>Interested Consultant must submit the following documents:</w:t>
      </w:r>
    </w:p>
    <w:p w14:paraId="2D8BDABE" w14:textId="77777777" w:rsidR="007565CB" w:rsidRPr="003D13E1" w:rsidRDefault="007565CB" w:rsidP="00E57C32">
      <w:pPr>
        <w:numPr>
          <w:ilvl w:val="0"/>
          <w:numId w:val="11"/>
        </w:numPr>
        <w:autoSpaceDE w:val="0"/>
        <w:autoSpaceDN w:val="0"/>
        <w:adjustRightInd w:val="0"/>
        <w:spacing w:after="0" w:line="240" w:lineRule="auto"/>
        <w:ind w:left="360"/>
        <w:jc w:val="both"/>
        <w:rPr>
          <w:rFonts w:asciiTheme="majorBidi" w:hAnsiTheme="majorBidi" w:cstheme="majorBidi"/>
          <w:b/>
          <w:bCs/>
          <w:lang w:val="en-GB"/>
        </w:rPr>
      </w:pPr>
      <w:r w:rsidRPr="003D13E1">
        <w:rPr>
          <w:rFonts w:asciiTheme="majorBidi" w:hAnsiTheme="majorBidi" w:cstheme="majorBidi"/>
          <w:b/>
          <w:bCs/>
          <w:lang w:val="en-GB"/>
        </w:rPr>
        <w:lastRenderedPageBreak/>
        <w:t>Cover Letter,</w:t>
      </w:r>
    </w:p>
    <w:p w14:paraId="69537D5E" w14:textId="77777777" w:rsidR="007565CB" w:rsidRPr="003D13E1" w:rsidRDefault="007565CB" w:rsidP="00E57C32">
      <w:pPr>
        <w:numPr>
          <w:ilvl w:val="0"/>
          <w:numId w:val="11"/>
        </w:numPr>
        <w:autoSpaceDE w:val="0"/>
        <w:autoSpaceDN w:val="0"/>
        <w:adjustRightInd w:val="0"/>
        <w:spacing w:after="0" w:line="240" w:lineRule="auto"/>
        <w:ind w:left="360"/>
        <w:jc w:val="both"/>
        <w:rPr>
          <w:rFonts w:asciiTheme="majorBidi" w:hAnsiTheme="majorBidi" w:cstheme="majorBidi"/>
          <w:lang w:val="en-GB"/>
        </w:rPr>
      </w:pPr>
      <w:r w:rsidRPr="003D13E1">
        <w:rPr>
          <w:rFonts w:asciiTheme="majorBidi" w:hAnsiTheme="majorBidi" w:cstheme="majorBidi"/>
          <w:b/>
          <w:bCs/>
          <w:lang w:val="en-GB"/>
        </w:rPr>
        <w:t>CV of the firm and the research team members</w:t>
      </w:r>
      <w:r w:rsidRPr="003D13E1">
        <w:rPr>
          <w:rFonts w:asciiTheme="majorBidi" w:hAnsiTheme="majorBidi" w:cstheme="majorBidi"/>
          <w:lang w:val="en-GB"/>
        </w:rPr>
        <w:t xml:space="preserve"> involved in the study process with reference details to previous clients and the team/individuals involved in this work with their CVs</w:t>
      </w:r>
    </w:p>
    <w:p w14:paraId="42FD70E4" w14:textId="77777777" w:rsidR="007565CB" w:rsidRPr="003D13E1" w:rsidRDefault="007565CB" w:rsidP="00E57C32">
      <w:pPr>
        <w:numPr>
          <w:ilvl w:val="0"/>
          <w:numId w:val="11"/>
        </w:numPr>
        <w:autoSpaceDE w:val="0"/>
        <w:autoSpaceDN w:val="0"/>
        <w:adjustRightInd w:val="0"/>
        <w:spacing w:after="0" w:line="240" w:lineRule="auto"/>
        <w:ind w:left="360"/>
        <w:jc w:val="both"/>
        <w:rPr>
          <w:rFonts w:asciiTheme="majorBidi" w:hAnsiTheme="majorBidi" w:cstheme="majorBidi"/>
          <w:lang w:val="en-GB"/>
        </w:rPr>
      </w:pPr>
      <w:r w:rsidRPr="003D13E1">
        <w:rPr>
          <w:rFonts w:asciiTheme="majorBidi" w:hAnsiTheme="majorBidi" w:cstheme="majorBidi"/>
          <w:b/>
          <w:bCs/>
          <w:lang w:val="en-GB"/>
        </w:rPr>
        <w:t>Sample of previous work</w:t>
      </w:r>
      <w:r w:rsidRPr="003D13E1">
        <w:rPr>
          <w:rFonts w:asciiTheme="majorBidi" w:hAnsiTheme="majorBidi" w:cstheme="majorBidi"/>
          <w:lang w:val="en-GB"/>
        </w:rPr>
        <w:t xml:space="preserve"> in similar consultancy work. It can be a part of the CV,</w:t>
      </w:r>
    </w:p>
    <w:p w14:paraId="0FE0AA55" w14:textId="77777777" w:rsidR="007565CB" w:rsidRPr="003D13E1" w:rsidRDefault="007565CB" w:rsidP="00E57C32">
      <w:pPr>
        <w:numPr>
          <w:ilvl w:val="0"/>
          <w:numId w:val="11"/>
        </w:numPr>
        <w:autoSpaceDE w:val="0"/>
        <w:autoSpaceDN w:val="0"/>
        <w:adjustRightInd w:val="0"/>
        <w:spacing w:after="0" w:line="240" w:lineRule="auto"/>
        <w:ind w:left="360"/>
        <w:jc w:val="both"/>
        <w:rPr>
          <w:rFonts w:asciiTheme="majorBidi" w:hAnsiTheme="majorBidi" w:cstheme="majorBidi"/>
          <w:lang w:val="en-GB"/>
        </w:rPr>
      </w:pPr>
      <w:r w:rsidRPr="003D13E1">
        <w:rPr>
          <w:rFonts w:asciiTheme="majorBidi" w:hAnsiTheme="majorBidi" w:cstheme="majorBidi"/>
          <w:b/>
          <w:bCs/>
          <w:lang w:val="en-GB"/>
        </w:rPr>
        <w:t>Technical proposal</w:t>
      </w:r>
      <w:r w:rsidRPr="003D13E1">
        <w:rPr>
          <w:rFonts w:asciiTheme="majorBidi" w:hAnsiTheme="majorBidi" w:cstheme="majorBidi"/>
          <w:lang w:val="en-GB"/>
        </w:rPr>
        <w:t xml:space="preserve"> to conduct the study based on the project background, project logic and results framework: The detailed technical proposal should:</w:t>
      </w:r>
    </w:p>
    <w:p w14:paraId="38F327A4" w14:textId="77777777" w:rsidR="007565CB" w:rsidRPr="003D13E1" w:rsidRDefault="007565CB" w:rsidP="00E57C32">
      <w:pPr>
        <w:pStyle w:val="ListParagraph"/>
        <w:numPr>
          <w:ilvl w:val="0"/>
          <w:numId w:val="13"/>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show a thorough understanding of this term of reference,</w:t>
      </w:r>
    </w:p>
    <w:p w14:paraId="63449139" w14:textId="77777777" w:rsidR="007565CB" w:rsidRPr="003D13E1" w:rsidRDefault="007565CB" w:rsidP="00E57C32">
      <w:pPr>
        <w:pStyle w:val="ListParagraph"/>
        <w:numPr>
          <w:ilvl w:val="0"/>
          <w:numId w:val="13"/>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plan for the research to conducted (detailed timeframe, including dates for submission of first draft and final report),</w:t>
      </w:r>
    </w:p>
    <w:p w14:paraId="58841EF5" w14:textId="77777777" w:rsidR="007565CB" w:rsidRPr="003D13E1" w:rsidRDefault="007565CB" w:rsidP="00E57C32">
      <w:pPr>
        <w:pStyle w:val="ListParagraph"/>
        <w:numPr>
          <w:ilvl w:val="0"/>
          <w:numId w:val="13"/>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proposed methodologies appropriate given the objective of the research</w:t>
      </w:r>
    </w:p>
    <w:p w14:paraId="5FA48261" w14:textId="77777777" w:rsidR="007565CB" w:rsidRPr="003D13E1" w:rsidRDefault="007565CB" w:rsidP="00E57C32">
      <w:pPr>
        <w:pStyle w:val="ListParagraph"/>
        <w:numPr>
          <w:ilvl w:val="0"/>
          <w:numId w:val="13"/>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include a description of the methodology to be used</w:t>
      </w:r>
    </w:p>
    <w:p w14:paraId="452ABA39" w14:textId="77777777" w:rsidR="007565CB" w:rsidRPr="003D13E1" w:rsidRDefault="007565CB" w:rsidP="00E57C32">
      <w:pPr>
        <w:pStyle w:val="ListParagraph"/>
        <w:numPr>
          <w:ilvl w:val="0"/>
          <w:numId w:val="13"/>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demonstrate how to collect and manage the quantitative and qualitative information.</w:t>
      </w:r>
    </w:p>
    <w:p w14:paraId="133707A2" w14:textId="77777777" w:rsidR="007565CB" w:rsidRPr="003D13E1" w:rsidRDefault="007565CB" w:rsidP="00E57C32">
      <w:pPr>
        <w:pStyle w:val="ListParagraph"/>
        <w:numPr>
          <w:ilvl w:val="0"/>
          <w:numId w:val="13"/>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demonstrate approaches that will be used to ensure child protection and ethics and principles will be applied throughout the design and data collection phases of the study, and how targeted people will be included</w:t>
      </w:r>
      <w:r w:rsidRPr="003D13E1">
        <w:rPr>
          <w:rFonts w:asciiTheme="majorBidi" w:hAnsiTheme="majorBidi" w:cstheme="majorBidi"/>
        </w:rPr>
        <w:t>.</w:t>
      </w:r>
    </w:p>
    <w:p w14:paraId="412C8D0C" w14:textId="77777777" w:rsidR="007565CB" w:rsidRPr="003D13E1" w:rsidRDefault="007565CB" w:rsidP="00E57C32">
      <w:pPr>
        <w:pStyle w:val="ListParagraph"/>
        <w:numPr>
          <w:ilvl w:val="0"/>
          <w:numId w:val="11"/>
        </w:numPr>
        <w:spacing w:line="240" w:lineRule="auto"/>
        <w:ind w:left="360"/>
        <w:jc w:val="both"/>
        <w:rPr>
          <w:rFonts w:asciiTheme="majorBidi" w:hAnsiTheme="majorBidi" w:cstheme="majorBidi"/>
          <w:b/>
          <w:bCs/>
          <w:lang w:val="en-GB"/>
        </w:rPr>
      </w:pPr>
      <w:r w:rsidRPr="003D13E1">
        <w:rPr>
          <w:rFonts w:asciiTheme="majorBidi" w:hAnsiTheme="majorBidi" w:cstheme="majorBidi"/>
          <w:b/>
          <w:bCs/>
          <w:lang w:val="en-GB"/>
        </w:rPr>
        <w:t>Tentative financial proposal (budget) containing:</w:t>
      </w:r>
    </w:p>
    <w:p w14:paraId="652BCBDD" w14:textId="77777777" w:rsidR="007565CB" w:rsidRPr="003D13E1" w:rsidRDefault="007565CB" w:rsidP="00E57C32">
      <w:pPr>
        <w:pStyle w:val="ListParagraph"/>
        <w:numPr>
          <w:ilvl w:val="0"/>
          <w:numId w:val="12"/>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consultancy fees/costs,</w:t>
      </w:r>
    </w:p>
    <w:p w14:paraId="5C38DA90" w14:textId="77777777" w:rsidR="007565CB" w:rsidRPr="003D13E1" w:rsidRDefault="007565CB" w:rsidP="00E57C32">
      <w:pPr>
        <w:pStyle w:val="ListParagraph"/>
        <w:numPr>
          <w:ilvl w:val="0"/>
          <w:numId w:val="12"/>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field data collection expenses broken down by team members, number of days, fees per team member according to the level of involvement and number of days required from each,</w:t>
      </w:r>
    </w:p>
    <w:p w14:paraId="0C25BB21" w14:textId="77777777" w:rsidR="007565CB" w:rsidRPr="003D13E1" w:rsidRDefault="007565CB" w:rsidP="00E57C32">
      <w:pPr>
        <w:pStyle w:val="ListParagraph"/>
        <w:numPr>
          <w:ilvl w:val="0"/>
          <w:numId w:val="12"/>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travel, communication (internet, mobile credit) and administrative expenses,</w:t>
      </w:r>
    </w:p>
    <w:p w14:paraId="1E889B49" w14:textId="77777777" w:rsidR="007565CB" w:rsidRPr="003D13E1" w:rsidRDefault="007565CB" w:rsidP="00E57C32">
      <w:pPr>
        <w:pStyle w:val="ListParagraph"/>
        <w:numPr>
          <w:ilvl w:val="0"/>
          <w:numId w:val="12"/>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any other related costs and required for the proper conduction of the survey,</w:t>
      </w:r>
    </w:p>
    <w:p w14:paraId="79B9FF21" w14:textId="77777777" w:rsidR="007565CB" w:rsidRPr="003D13E1" w:rsidRDefault="007565CB" w:rsidP="00E57C32">
      <w:pPr>
        <w:pStyle w:val="ListParagraph"/>
        <w:numPr>
          <w:ilvl w:val="0"/>
          <w:numId w:val="12"/>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Plan will cover the cost of meeting for presentation and validation of the results.</w:t>
      </w:r>
    </w:p>
    <w:p w14:paraId="6F7D9D5B" w14:textId="77777777" w:rsidR="007565CB" w:rsidRPr="003D13E1" w:rsidRDefault="007565CB" w:rsidP="00E57C32">
      <w:pPr>
        <w:pStyle w:val="ListParagraph"/>
        <w:numPr>
          <w:ilvl w:val="0"/>
          <w:numId w:val="12"/>
        </w:numPr>
        <w:autoSpaceDE w:val="0"/>
        <w:autoSpaceDN w:val="0"/>
        <w:adjustRightInd w:val="0"/>
        <w:spacing w:after="0" w:line="240" w:lineRule="auto"/>
        <w:ind w:left="900"/>
        <w:jc w:val="both"/>
        <w:rPr>
          <w:rFonts w:asciiTheme="majorBidi" w:hAnsiTheme="majorBidi" w:cstheme="majorBidi"/>
          <w:lang w:val="en-GB"/>
        </w:rPr>
      </w:pPr>
      <w:r w:rsidRPr="003D13E1">
        <w:rPr>
          <w:rFonts w:asciiTheme="majorBidi" w:hAnsiTheme="majorBidi" w:cstheme="majorBidi"/>
          <w:lang w:val="en-GB"/>
        </w:rPr>
        <w:t xml:space="preserve">In case of institution paying </w:t>
      </w:r>
      <w:proofErr w:type="gramStart"/>
      <w:r w:rsidRPr="003D13E1">
        <w:rPr>
          <w:rFonts w:asciiTheme="majorBidi" w:hAnsiTheme="majorBidi" w:cstheme="majorBidi"/>
          <w:lang w:val="en-GB"/>
        </w:rPr>
        <w:t>VAT</w:t>
      </w:r>
      <w:proofErr w:type="gramEnd"/>
      <w:r w:rsidRPr="003D13E1">
        <w:rPr>
          <w:rFonts w:asciiTheme="majorBidi" w:hAnsiTheme="majorBidi" w:cstheme="majorBidi"/>
          <w:lang w:val="en-GB"/>
        </w:rPr>
        <w:t xml:space="preserve"> you should include it in financial budget.</w:t>
      </w:r>
    </w:p>
    <w:p w14:paraId="410A9C60" w14:textId="77777777" w:rsidR="007565CB" w:rsidRPr="003D13E1" w:rsidRDefault="007565CB" w:rsidP="00E57C32">
      <w:pPr>
        <w:autoSpaceDE w:val="0"/>
        <w:autoSpaceDN w:val="0"/>
        <w:adjustRightInd w:val="0"/>
        <w:spacing w:after="0" w:line="240" w:lineRule="auto"/>
        <w:jc w:val="both"/>
        <w:rPr>
          <w:rFonts w:asciiTheme="majorBidi" w:hAnsiTheme="majorBidi" w:cstheme="majorBidi"/>
          <w:lang w:val="en-GB"/>
        </w:rPr>
      </w:pPr>
    </w:p>
    <w:p w14:paraId="4F1DF381" w14:textId="77777777" w:rsidR="007565CB" w:rsidRPr="003D13E1" w:rsidRDefault="007565CB" w:rsidP="00E57C32">
      <w:pPr>
        <w:spacing w:after="0" w:line="240" w:lineRule="auto"/>
        <w:jc w:val="both"/>
        <w:rPr>
          <w:rFonts w:asciiTheme="majorBidi" w:hAnsiTheme="majorBidi" w:cstheme="majorBidi"/>
          <w:b/>
          <w:color w:val="0070C0"/>
        </w:rPr>
      </w:pPr>
      <w:r w:rsidRPr="003D13E1">
        <w:rPr>
          <w:rFonts w:asciiTheme="majorBidi" w:hAnsiTheme="majorBidi" w:cstheme="majorBidi"/>
          <w:b/>
          <w:color w:val="0070C0"/>
        </w:rPr>
        <w:t>Applications</w:t>
      </w:r>
    </w:p>
    <w:p w14:paraId="4B137387" w14:textId="2545876C" w:rsidR="007565CB" w:rsidRPr="003D13E1" w:rsidRDefault="007565CB" w:rsidP="00E57C32">
      <w:pPr>
        <w:autoSpaceDE w:val="0"/>
        <w:autoSpaceDN w:val="0"/>
        <w:spacing w:line="240" w:lineRule="auto"/>
        <w:jc w:val="both"/>
        <w:rPr>
          <w:rFonts w:asciiTheme="majorBidi" w:hAnsiTheme="majorBidi" w:cstheme="majorBidi"/>
        </w:rPr>
      </w:pPr>
      <w:r w:rsidRPr="003D13E1">
        <w:rPr>
          <w:rFonts w:asciiTheme="majorBidi" w:hAnsiTheme="majorBidi" w:cstheme="majorBidi"/>
        </w:rPr>
        <w:t xml:space="preserve">If you have experience of working in a similar capacity, meet the above profile and want to make an active and lasting contribution to protection of children in Sudan, please submit your proposal including your financial proposal and documents in a sealed envelope on or </w:t>
      </w:r>
      <w:r w:rsidR="00131A9D" w:rsidRPr="00131A9D">
        <w:rPr>
          <w:rFonts w:asciiTheme="majorBidi" w:hAnsiTheme="majorBidi" w:cstheme="majorBidi"/>
          <w:b/>
          <w:u w:val="single"/>
        </w:rPr>
        <w:t>before 4:30 pm of Sunday 5</w:t>
      </w:r>
      <w:r w:rsidR="00131A9D">
        <w:rPr>
          <w:rFonts w:asciiTheme="majorBidi" w:hAnsiTheme="majorBidi" w:cstheme="majorBidi"/>
          <w:b/>
          <w:u w:val="single"/>
          <w:vertAlign w:val="superscript"/>
        </w:rPr>
        <w:t xml:space="preserve">th </w:t>
      </w:r>
      <w:bookmarkStart w:id="1" w:name="_GoBack"/>
      <w:bookmarkEnd w:id="1"/>
      <w:r w:rsidR="00131A9D" w:rsidRPr="00131A9D">
        <w:rPr>
          <w:rFonts w:asciiTheme="majorBidi" w:hAnsiTheme="majorBidi" w:cstheme="majorBidi"/>
          <w:b/>
          <w:u w:val="single"/>
        </w:rPr>
        <w:t xml:space="preserve">October, 2020 </w:t>
      </w:r>
      <w:r w:rsidRPr="003D13E1">
        <w:rPr>
          <w:rFonts w:asciiTheme="majorBidi" w:hAnsiTheme="majorBidi" w:cstheme="majorBidi"/>
        </w:rPr>
        <w:t xml:space="preserve">to operations Department at: </w:t>
      </w:r>
      <w:r w:rsidRPr="003D13E1">
        <w:rPr>
          <w:rFonts w:asciiTheme="majorBidi" w:hAnsiTheme="majorBidi" w:cstheme="majorBidi"/>
          <w:u w:val="single"/>
        </w:rPr>
        <w:t xml:space="preserve">Plan International Sudan, The Nile Tower, Fourth Floor/ Block 10, Building #20, Street 63/, Alimtedad, East Khartoum/ </w:t>
      </w:r>
      <w:r w:rsidRPr="003D13E1">
        <w:rPr>
          <w:rFonts w:asciiTheme="majorBidi" w:hAnsiTheme="majorBidi" w:cstheme="majorBidi"/>
        </w:rPr>
        <w:t xml:space="preserve">The envelop must be marked with the title of the assignment. So, you can submit your detailed proposal to Ahmed Mohamed Ibrahim – Procurement Specialist via his email </w:t>
      </w:r>
      <w:hyperlink r:id="rId9" w:history="1">
        <w:r w:rsidRPr="003D13E1">
          <w:rPr>
            <w:rStyle w:val="Hyperlink"/>
            <w:rFonts w:asciiTheme="majorBidi" w:hAnsiTheme="majorBidi" w:cstheme="majorBidi"/>
          </w:rPr>
          <w:t>Ahmed.Ibrahim@plan-international.org</w:t>
        </w:r>
      </w:hyperlink>
      <w:r w:rsidRPr="003D13E1">
        <w:rPr>
          <w:rFonts w:asciiTheme="majorBidi" w:hAnsiTheme="majorBidi" w:cstheme="majorBidi"/>
        </w:rPr>
        <w:t xml:space="preserve">​ with copy to Paul Collins Okello, Project Manager in his email: </w:t>
      </w:r>
      <w:hyperlink r:id="rId10" w:history="1">
        <w:r w:rsidRPr="003D13E1">
          <w:rPr>
            <w:rStyle w:val="Hyperlink"/>
            <w:rFonts w:asciiTheme="majorBidi" w:hAnsiTheme="majorBidi" w:cstheme="majorBidi"/>
          </w:rPr>
          <w:t>paul.okello@plan-international.org</w:t>
        </w:r>
      </w:hyperlink>
      <w:r w:rsidRPr="003D13E1">
        <w:rPr>
          <w:rFonts w:asciiTheme="majorBidi" w:hAnsiTheme="majorBidi" w:cstheme="majorBidi"/>
        </w:rPr>
        <w:t xml:space="preserve"> </w:t>
      </w:r>
    </w:p>
    <w:p w14:paraId="4443EFD0" w14:textId="77777777" w:rsidR="007565CB" w:rsidRPr="003D13E1" w:rsidRDefault="007565CB" w:rsidP="00E57C32">
      <w:pPr>
        <w:autoSpaceDE w:val="0"/>
        <w:autoSpaceDN w:val="0"/>
        <w:spacing w:line="240" w:lineRule="auto"/>
        <w:jc w:val="both"/>
        <w:rPr>
          <w:rFonts w:asciiTheme="majorBidi" w:hAnsiTheme="majorBidi" w:cstheme="majorBidi"/>
        </w:rPr>
      </w:pPr>
      <w:r w:rsidRPr="003D13E1">
        <w:rPr>
          <w:rFonts w:asciiTheme="majorBidi" w:hAnsiTheme="majorBidi" w:cstheme="majorBidi"/>
        </w:rPr>
        <w:t xml:space="preserve"> Kindly note that the closing date of submission above and please.</w:t>
      </w:r>
    </w:p>
    <w:p w14:paraId="7D53DC5F" w14:textId="77777777" w:rsidR="007565CB" w:rsidRPr="003D13E1" w:rsidRDefault="007565CB" w:rsidP="00E57C32">
      <w:pPr>
        <w:spacing w:line="240" w:lineRule="auto"/>
        <w:jc w:val="both"/>
        <w:rPr>
          <w:rFonts w:asciiTheme="majorBidi" w:hAnsiTheme="majorBidi" w:cstheme="majorBidi"/>
          <w:b/>
          <w:color w:val="004EBB"/>
        </w:rPr>
      </w:pPr>
    </w:p>
    <w:p w14:paraId="153A123D" w14:textId="77777777" w:rsidR="007565CB" w:rsidRPr="003D13E1" w:rsidRDefault="007565CB" w:rsidP="00E57C32">
      <w:pPr>
        <w:pStyle w:val="ListParagraph"/>
        <w:numPr>
          <w:ilvl w:val="0"/>
          <w:numId w:val="15"/>
        </w:numPr>
        <w:spacing w:after="0" w:line="240" w:lineRule="auto"/>
        <w:jc w:val="both"/>
        <w:rPr>
          <w:rFonts w:asciiTheme="majorBidi" w:hAnsiTheme="majorBidi" w:cstheme="majorBidi"/>
          <w:b/>
          <w:color w:val="004EBB"/>
        </w:rPr>
      </w:pPr>
      <w:r w:rsidRPr="003D13E1">
        <w:rPr>
          <w:rFonts w:asciiTheme="majorBidi" w:hAnsiTheme="majorBidi" w:cstheme="majorBidi"/>
          <w:b/>
          <w:color w:val="004EBB"/>
        </w:rPr>
        <w:t>Ethical Considerations</w:t>
      </w:r>
    </w:p>
    <w:p w14:paraId="6FDA6D06" w14:textId="77777777" w:rsidR="007565CB" w:rsidRPr="003D13E1" w:rsidRDefault="007565CB" w:rsidP="00E57C32">
      <w:pPr>
        <w:pStyle w:val="ListParagraph"/>
        <w:numPr>
          <w:ilvl w:val="0"/>
          <w:numId w:val="14"/>
        </w:numPr>
        <w:autoSpaceDE w:val="0"/>
        <w:autoSpaceDN w:val="0"/>
        <w:adjustRightInd w:val="0"/>
        <w:spacing w:after="0" w:line="240" w:lineRule="auto"/>
        <w:jc w:val="both"/>
        <w:rPr>
          <w:rFonts w:asciiTheme="majorBidi" w:eastAsia="Plan" w:hAnsiTheme="majorBidi" w:cstheme="majorBidi"/>
        </w:rPr>
      </w:pPr>
      <w:r w:rsidRPr="003D13E1">
        <w:rPr>
          <w:rFonts w:asciiTheme="majorBidi" w:eastAsia="Plan" w:hAnsiTheme="majorBidi" w:cstheme="majorBidi"/>
        </w:rPr>
        <w:t>The study objectives should be clearly explained to all the respondents of the study before gathering data from them.</w:t>
      </w:r>
    </w:p>
    <w:p w14:paraId="2995683B" w14:textId="77777777" w:rsidR="007565CB" w:rsidRPr="003D13E1" w:rsidRDefault="007565CB" w:rsidP="00E57C32">
      <w:pPr>
        <w:pStyle w:val="ListParagraph"/>
        <w:numPr>
          <w:ilvl w:val="0"/>
          <w:numId w:val="14"/>
        </w:numPr>
        <w:autoSpaceDE w:val="0"/>
        <w:autoSpaceDN w:val="0"/>
        <w:adjustRightInd w:val="0"/>
        <w:spacing w:after="0" w:line="240" w:lineRule="auto"/>
        <w:jc w:val="both"/>
        <w:rPr>
          <w:rFonts w:asciiTheme="majorBidi" w:eastAsia="Plan" w:hAnsiTheme="majorBidi" w:cstheme="majorBidi"/>
        </w:rPr>
      </w:pPr>
      <w:r w:rsidRPr="003D13E1">
        <w:rPr>
          <w:rFonts w:asciiTheme="majorBidi" w:eastAsia="Plan" w:hAnsiTheme="majorBidi" w:cstheme="majorBidi"/>
        </w:rPr>
        <w:t>No one will be forced to provide information for the study.</w:t>
      </w:r>
    </w:p>
    <w:p w14:paraId="63CC6C62" w14:textId="77777777" w:rsidR="007565CB" w:rsidRPr="003D13E1" w:rsidRDefault="007565CB" w:rsidP="00E57C32">
      <w:pPr>
        <w:pStyle w:val="ListParagraph"/>
        <w:numPr>
          <w:ilvl w:val="0"/>
          <w:numId w:val="14"/>
        </w:numPr>
        <w:autoSpaceDE w:val="0"/>
        <w:autoSpaceDN w:val="0"/>
        <w:adjustRightInd w:val="0"/>
        <w:spacing w:after="0" w:line="240" w:lineRule="auto"/>
        <w:jc w:val="both"/>
        <w:rPr>
          <w:rFonts w:asciiTheme="majorBidi" w:eastAsia="Plan" w:hAnsiTheme="majorBidi" w:cstheme="majorBidi"/>
        </w:rPr>
      </w:pPr>
      <w:r w:rsidRPr="003D13E1">
        <w:rPr>
          <w:rFonts w:asciiTheme="majorBidi" w:eastAsia="Plan" w:hAnsiTheme="majorBidi" w:cstheme="majorBidi"/>
        </w:rPr>
        <w:t>The Study team will be abstained from collecting data from those who will deny or show any kind of disinterest in providing information.</w:t>
      </w:r>
    </w:p>
    <w:p w14:paraId="3466DA59" w14:textId="77777777" w:rsidR="007565CB" w:rsidRPr="003D13E1" w:rsidRDefault="007565CB" w:rsidP="00E57C32">
      <w:pPr>
        <w:pStyle w:val="ListParagraph"/>
        <w:numPr>
          <w:ilvl w:val="0"/>
          <w:numId w:val="14"/>
        </w:numPr>
        <w:autoSpaceDE w:val="0"/>
        <w:autoSpaceDN w:val="0"/>
        <w:adjustRightInd w:val="0"/>
        <w:spacing w:after="0" w:line="240" w:lineRule="auto"/>
        <w:jc w:val="both"/>
        <w:rPr>
          <w:rFonts w:asciiTheme="majorBidi" w:eastAsia="Plan" w:hAnsiTheme="majorBidi" w:cstheme="majorBidi"/>
        </w:rPr>
      </w:pPr>
      <w:r w:rsidRPr="003D13E1">
        <w:rPr>
          <w:rFonts w:asciiTheme="majorBidi" w:eastAsia="Plan" w:hAnsiTheme="majorBidi" w:cstheme="majorBidi"/>
        </w:rPr>
        <w:t xml:space="preserve">As a minimum, the interviewer should sign that consent has been provided before collecting data and oral/verbal consent of the respondents would be considered. </w:t>
      </w:r>
    </w:p>
    <w:p w14:paraId="68D34DA3" w14:textId="77777777" w:rsidR="007565CB" w:rsidRPr="003D13E1" w:rsidRDefault="007565CB" w:rsidP="00E57C32">
      <w:pPr>
        <w:pStyle w:val="ListParagraph"/>
        <w:numPr>
          <w:ilvl w:val="0"/>
          <w:numId w:val="14"/>
        </w:numPr>
        <w:autoSpaceDE w:val="0"/>
        <w:autoSpaceDN w:val="0"/>
        <w:adjustRightInd w:val="0"/>
        <w:spacing w:after="0" w:line="240" w:lineRule="auto"/>
        <w:jc w:val="both"/>
        <w:rPr>
          <w:rFonts w:asciiTheme="majorBidi" w:hAnsiTheme="majorBidi" w:cstheme="majorBidi"/>
        </w:rPr>
      </w:pPr>
      <w:r w:rsidRPr="003D13E1">
        <w:rPr>
          <w:rFonts w:asciiTheme="majorBidi" w:eastAsia="Plan" w:hAnsiTheme="majorBidi" w:cstheme="majorBidi"/>
        </w:rPr>
        <w:t>The study team will be highly committed to the respondents to keep the privacy of their information and source of data and put heartiest endeavor to be unbiased in collecting data.</w:t>
      </w:r>
    </w:p>
    <w:p w14:paraId="0D566718" w14:textId="77777777" w:rsidR="007565CB" w:rsidRPr="003D13E1" w:rsidRDefault="007565CB" w:rsidP="00E57C32">
      <w:pPr>
        <w:pStyle w:val="ListParagraph"/>
        <w:numPr>
          <w:ilvl w:val="0"/>
          <w:numId w:val="14"/>
        </w:numPr>
        <w:autoSpaceDE w:val="0"/>
        <w:autoSpaceDN w:val="0"/>
        <w:adjustRightInd w:val="0"/>
        <w:spacing w:after="0" w:line="240" w:lineRule="auto"/>
        <w:jc w:val="both"/>
        <w:rPr>
          <w:rFonts w:asciiTheme="majorBidi" w:hAnsiTheme="majorBidi" w:cstheme="majorBidi"/>
        </w:rPr>
      </w:pPr>
      <w:r w:rsidRPr="003D13E1">
        <w:rPr>
          <w:rFonts w:asciiTheme="majorBidi" w:eastAsia="Plan" w:hAnsiTheme="majorBidi" w:cstheme="majorBidi"/>
        </w:rPr>
        <w:t>The study report will not reveal the identity of the respondents.</w:t>
      </w:r>
    </w:p>
    <w:p w14:paraId="46BDC761" w14:textId="77777777" w:rsidR="007565CB" w:rsidRPr="003D13E1" w:rsidRDefault="007565CB" w:rsidP="00E57C32">
      <w:pPr>
        <w:pStyle w:val="ListParagraph"/>
        <w:numPr>
          <w:ilvl w:val="0"/>
          <w:numId w:val="14"/>
        </w:numPr>
        <w:autoSpaceDE w:val="0"/>
        <w:autoSpaceDN w:val="0"/>
        <w:adjustRightInd w:val="0"/>
        <w:spacing w:after="0" w:line="240" w:lineRule="auto"/>
        <w:jc w:val="both"/>
        <w:rPr>
          <w:rFonts w:asciiTheme="majorBidi" w:eastAsia="Plan" w:hAnsiTheme="majorBidi" w:cstheme="majorBidi"/>
        </w:rPr>
      </w:pPr>
      <w:r w:rsidRPr="003D13E1">
        <w:rPr>
          <w:rFonts w:asciiTheme="majorBidi" w:eastAsia="Plan" w:hAnsiTheme="majorBidi" w:cstheme="majorBidi"/>
        </w:rPr>
        <w:t xml:space="preserve">The collection and analysis should be in line with the Framework for ethical Monitoring, Evaluation, Research and learning (MERL) guidelines.  </w:t>
      </w:r>
    </w:p>
    <w:p w14:paraId="7996AEE6" w14:textId="77777777" w:rsidR="007565CB" w:rsidRPr="003D13E1" w:rsidRDefault="007565CB" w:rsidP="00E57C32">
      <w:pPr>
        <w:autoSpaceDE w:val="0"/>
        <w:autoSpaceDN w:val="0"/>
        <w:adjustRightInd w:val="0"/>
        <w:spacing w:after="0" w:line="240" w:lineRule="auto"/>
        <w:jc w:val="both"/>
        <w:outlineLvl w:val="0"/>
        <w:rPr>
          <w:rFonts w:asciiTheme="majorBidi" w:eastAsia="Plan" w:hAnsiTheme="majorBidi" w:cstheme="majorBidi"/>
        </w:rPr>
      </w:pPr>
    </w:p>
    <w:p w14:paraId="24C0A584" w14:textId="77777777" w:rsidR="007565CB" w:rsidRPr="003D13E1" w:rsidRDefault="007565CB" w:rsidP="00E57C32">
      <w:pPr>
        <w:pStyle w:val="ListParagraph"/>
        <w:numPr>
          <w:ilvl w:val="0"/>
          <w:numId w:val="15"/>
        </w:numPr>
        <w:spacing w:after="0" w:line="240" w:lineRule="auto"/>
        <w:jc w:val="both"/>
        <w:rPr>
          <w:rFonts w:asciiTheme="majorBidi" w:hAnsiTheme="majorBidi" w:cstheme="majorBidi"/>
          <w:b/>
          <w:color w:val="004EBB"/>
        </w:rPr>
      </w:pPr>
      <w:r w:rsidRPr="003D13E1">
        <w:rPr>
          <w:rFonts w:asciiTheme="majorBidi" w:hAnsiTheme="majorBidi" w:cstheme="majorBidi"/>
          <w:b/>
          <w:color w:val="004EBB"/>
        </w:rPr>
        <w:t>Safeguarding Children and Young People Policy (SCYPP)</w:t>
      </w:r>
    </w:p>
    <w:p w14:paraId="0D9A8B74" w14:textId="77777777" w:rsidR="007565CB" w:rsidRPr="003D13E1" w:rsidRDefault="007565CB" w:rsidP="00E57C32">
      <w:pPr>
        <w:spacing w:after="0" w:line="240" w:lineRule="auto"/>
        <w:ind w:right="162"/>
        <w:jc w:val="both"/>
        <w:rPr>
          <w:rFonts w:asciiTheme="majorBidi" w:hAnsiTheme="majorBidi" w:cstheme="majorBidi"/>
        </w:rPr>
      </w:pPr>
      <w:r w:rsidRPr="003D13E1">
        <w:rPr>
          <w:rFonts w:asciiTheme="majorBidi" w:hAnsiTheme="majorBidi" w:cstheme="majorBidi"/>
        </w:rPr>
        <w:t xml:space="preserve">The firm/individual shall sign and  comply with Plan’s Safeguarding children and Young People Policy of and any violation /deviation in complying with Plan’s SCYPP will not only result-in termination of the agreement but also Plan will initiate appropriate action </w:t>
      </w:r>
      <w:proofErr w:type="gramStart"/>
      <w:r w:rsidRPr="003D13E1">
        <w:rPr>
          <w:rFonts w:asciiTheme="majorBidi" w:hAnsiTheme="majorBidi" w:cstheme="majorBidi"/>
        </w:rPr>
        <w:t>in order to</w:t>
      </w:r>
      <w:proofErr w:type="gramEnd"/>
      <w:r w:rsidRPr="003D13E1">
        <w:rPr>
          <w:rFonts w:asciiTheme="majorBidi" w:hAnsiTheme="majorBidi" w:cstheme="majorBidi"/>
        </w:rPr>
        <w:t xml:space="preserve"> make good the damages/losses caused due to non-compliance to the policy.</w:t>
      </w:r>
    </w:p>
    <w:p w14:paraId="7CE49417" w14:textId="77777777" w:rsidR="007565CB" w:rsidRPr="003D13E1" w:rsidRDefault="007565CB" w:rsidP="00E57C32">
      <w:pPr>
        <w:spacing w:after="0" w:line="240" w:lineRule="auto"/>
        <w:jc w:val="both"/>
        <w:rPr>
          <w:rFonts w:asciiTheme="majorBidi" w:hAnsiTheme="majorBidi" w:cstheme="majorBidi"/>
        </w:rPr>
      </w:pPr>
    </w:p>
    <w:p w14:paraId="681223F9" w14:textId="77777777" w:rsidR="007565CB" w:rsidRPr="003D13E1" w:rsidRDefault="007565CB" w:rsidP="00E57C32">
      <w:pPr>
        <w:pStyle w:val="ListParagraph"/>
        <w:numPr>
          <w:ilvl w:val="0"/>
          <w:numId w:val="15"/>
        </w:numPr>
        <w:spacing w:after="0" w:line="240" w:lineRule="auto"/>
        <w:jc w:val="both"/>
        <w:rPr>
          <w:rFonts w:asciiTheme="majorBidi" w:hAnsiTheme="majorBidi" w:cstheme="majorBidi"/>
          <w:b/>
          <w:color w:val="004EBB"/>
        </w:rPr>
      </w:pPr>
      <w:r w:rsidRPr="003D13E1">
        <w:rPr>
          <w:rFonts w:asciiTheme="majorBidi" w:hAnsiTheme="majorBidi" w:cstheme="majorBidi"/>
          <w:b/>
          <w:color w:val="004EBB"/>
        </w:rPr>
        <w:t>Bindings</w:t>
      </w:r>
    </w:p>
    <w:p w14:paraId="1AFAFDC5" w14:textId="77777777" w:rsidR="007565CB" w:rsidRPr="003D13E1" w:rsidRDefault="007565CB" w:rsidP="00E57C32">
      <w:pPr>
        <w:spacing w:after="0" w:line="240" w:lineRule="auto"/>
        <w:ind w:right="162"/>
        <w:jc w:val="both"/>
        <w:rPr>
          <w:rFonts w:asciiTheme="majorBidi" w:hAnsiTheme="majorBidi" w:cstheme="majorBidi"/>
        </w:rPr>
      </w:pPr>
      <w:r w:rsidRPr="003D13E1">
        <w:rPr>
          <w:rFonts w:asciiTheme="majorBidi" w:hAnsiTheme="majorBidi" w:cstheme="majorBidi"/>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29E64124" w14:textId="77777777" w:rsidR="007565CB" w:rsidRPr="003D13E1" w:rsidRDefault="007565CB" w:rsidP="00E57C32">
      <w:pPr>
        <w:spacing w:after="0" w:line="240" w:lineRule="auto"/>
        <w:jc w:val="both"/>
        <w:rPr>
          <w:rFonts w:asciiTheme="majorBidi" w:hAnsiTheme="majorBidi" w:cstheme="majorBidi"/>
          <w:b/>
        </w:rPr>
      </w:pPr>
    </w:p>
    <w:p w14:paraId="015DBC00" w14:textId="77777777" w:rsidR="007565CB" w:rsidRPr="003D13E1" w:rsidRDefault="007565CB" w:rsidP="00E57C32">
      <w:pPr>
        <w:pStyle w:val="ListParagraph"/>
        <w:numPr>
          <w:ilvl w:val="0"/>
          <w:numId w:val="15"/>
        </w:numPr>
        <w:spacing w:after="0" w:line="240" w:lineRule="auto"/>
        <w:jc w:val="both"/>
        <w:rPr>
          <w:rFonts w:asciiTheme="majorBidi" w:hAnsiTheme="majorBidi" w:cstheme="majorBidi"/>
          <w:b/>
          <w:color w:val="004EBB"/>
        </w:rPr>
      </w:pPr>
      <w:r w:rsidRPr="003D13E1">
        <w:rPr>
          <w:rFonts w:asciiTheme="majorBidi" w:hAnsiTheme="majorBidi" w:cstheme="majorBidi"/>
          <w:b/>
          <w:color w:val="004EBB"/>
        </w:rPr>
        <w:t xml:space="preserve"> Disclaimer</w:t>
      </w:r>
    </w:p>
    <w:p w14:paraId="04020F24" w14:textId="77777777" w:rsidR="007565CB" w:rsidRPr="003D13E1" w:rsidRDefault="007565CB" w:rsidP="00E57C32">
      <w:pPr>
        <w:spacing w:after="0" w:line="240" w:lineRule="auto"/>
        <w:ind w:right="162"/>
        <w:jc w:val="both"/>
        <w:rPr>
          <w:rFonts w:asciiTheme="majorBidi" w:hAnsiTheme="majorBidi" w:cstheme="majorBidi"/>
        </w:rPr>
      </w:pPr>
      <w:r w:rsidRPr="003D13E1">
        <w:rPr>
          <w:rFonts w:asciiTheme="majorBidi" w:hAnsiTheme="majorBidi" w:cstheme="majorBidi"/>
        </w:rPr>
        <w:t>Plan International Sudan reserves the right to accept or reject any or all proposals without assigning any reason what so ever.</w:t>
      </w:r>
    </w:p>
    <w:p w14:paraId="5E0B81F6" w14:textId="77777777" w:rsidR="007565CB" w:rsidRPr="003D13E1" w:rsidRDefault="007565CB" w:rsidP="00E57C32">
      <w:pPr>
        <w:spacing w:after="0" w:line="240" w:lineRule="auto"/>
        <w:jc w:val="both"/>
        <w:rPr>
          <w:rFonts w:asciiTheme="majorBidi" w:hAnsiTheme="majorBidi" w:cstheme="majorBidi"/>
        </w:rPr>
      </w:pPr>
    </w:p>
    <w:p w14:paraId="7A85B44E" w14:textId="77777777" w:rsidR="007565CB" w:rsidRPr="003D13E1" w:rsidRDefault="007565CB" w:rsidP="00E57C32">
      <w:pPr>
        <w:spacing w:after="0" w:line="240" w:lineRule="auto"/>
        <w:jc w:val="both"/>
        <w:rPr>
          <w:rFonts w:asciiTheme="majorBidi" w:hAnsiTheme="majorBidi" w:cstheme="majorBidi"/>
        </w:rPr>
      </w:pPr>
    </w:p>
    <w:p w14:paraId="7663118A" w14:textId="77777777" w:rsidR="007565CB" w:rsidRPr="003D13E1" w:rsidRDefault="007565CB" w:rsidP="00E57C32">
      <w:pPr>
        <w:spacing w:after="0" w:line="240" w:lineRule="auto"/>
        <w:jc w:val="both"/>
        <w:rPr>
          <w:rFonts w:asciiTheme="majorBidi" w:hAnsiTheme="majorBidi" w:cstheme="majorBidi"/>
          <w:b/>
          <w:color w:val="004EBB"/>
        </w:rPr>
      </w:pPr>
      <w:r w:rsidRPr="003D13E1">
        <w:rPr>
          <w:rFonts w:asciiTheme="majorBidi" w:hAnsiTheme="majorBidi" w:cstheme="majorBidi"/>
          <w:b/>
          <w:color w:val="004EBB"/>
        </w:rPr>
        <w:t>Annex to be provided to selected candidate:</w:t>
      </w:r>
    </w:p>
    <w:p w14:paraId="51A4C90D" w14:textId="77777777" w:rsidR="007565CB" w:rsidRPr="003D13E1" w:rsidRDefault="007565CB" w:rsidP="00E57C32">
      <w:pPr>
        <w:pStyle w:val="ListParagraph"/>
        <w:numPr>
          <w:ilvl w:val="0"/>
          <w:numId w:val="19"/>
        </w:numPr>
        <w:spacing w:after="0" w:line="240" w:lineRule="auto"/>
        <w:jc w:val="both"/>
        <w:rPr>
          <w:rFonts w:asciiTheme="majorBidi" w:hAnsiTheme="majorBidi" w:cstheme="majorBidi"/>
          <w:bCs/>
        </w:rPr>
      </w:pPr>
      <w:r w:rsidRPr="003D13E1">
        <w:rPr>
          <w:rFonts w:asciiTheme="majorBidi" w:hAnsiTheme="majorBidi" w:cstheme="majorBidi"/>
          <w:bCs/>
        </w:rPr>
        <w:t xml:space="preserve">Final Report guidelines – will be provided  </w:t>
      </w:r>
    </w:p>
    <w:p w14:paraId="39C1E38C" w14:textId="77777777" w:rsidR="007565CB" w:rsidRPr="003D13E1" w:rsidRDefault="007565CB" w:rsidP="00E57C32">
      <w:pPr>
        <w:pStyle w:val="ListParagraph"/>
        <w:numPr>
          <w:ilvl w:val="0"/>
          <w:numId w:val="19"/>
        </w:numPr>
        <w:spacing w:after="0" w:line="240" w:lineRule="auto"/>
        <w:jc w:val="both"/>
        <w:rPr>
          <w:rFonts w:asciiTheme="majorBidi" w:hAnsiTheme="majorBidi" w:cstheme="majorBidi"/>
          <w:bCs/>
        </w:rPr>
      </w:pPr>
      <w:r w:rsidRPr="003D13E1">
        <w:rPr>
          <w:rFonts w:asciiTheme="majorBidi" w:hAnsiTheme="majorBidi" w:cstheme="majorBidi"/>
          <w:bCs/>
        </w:rPr>
        <w:t xml:space="preserve">Safeguarding children and Young People Policy </w:t>
      </w:r>
    </w:p>
    <w:p w14:paraId="5E4333F2" w14:textId="77777777" w:rsidR="007565CB" w:rsidRPr="003D13E1" w:rsidRDefault="007565CB" w:rsidP="00E57C32">
      <w:pPr>
        <w:pStyle w:val="ListParagraph"/>
        <w:numPr>
          <w:ilvl w:val="0"/>
          <w:numId w:val="19"/>
        </w:numPr>
        <w:spacing w:after="0" w:line="240" w:lineRule="auto"/>
        <w:jc w:val="both"/>
        <w:rPr>
          <w:rFonts w:asciiTheme="majorBidi" w:hAnsiTheme="majorBidi" w:cstheme="majorBidi"/>
          <w:bCs/>
        </w:rPr>
      </w:pPr>
      <w:r w:rsidRPr="003D13E1">
        <w:rPr>
          <w:rFonts w:asciiTheme="majorBidi" w:hAnsiTheme="majorBidi" w:cstheme="majorBidi"/>
          <w:bCs/>
        </w:rPr>
        <w:t xml:space="preserve">Plan’s Monitoring, Evaluations, Research and learning (MERL) </w:t>
      </w:r>
    </w:p>
    <w:p w14:paraId="532CACB2" w14:textId="77777777" w:rsidR="007565CB" w:rsidRPr="003D13E1" w:rsidRDefault="007565CB" w:rsidP="00E57C32">
      <w:pPr>
        <w:spacing w:line="240" w:lineRule="auto"/>
        <w:jc w:val="both"/>
        <w:rPr>
          <w:rFonts w:asciiTheme="majorBidi" w:hAnsiTheme="majorBidi" w:cstheme="majorBidi"/>
          <w:bCs/>
        </w:rPr>
      </w:pPr>
    </w:p>
    <w:bookmarkEnd w:id="0"/>
    <w:p w14:paraId="73EA0413" w14:textId="77777777" w:rsidR="007565CB" w:rsidRPr="003D13E1" w:rsidRDefault="007565CB" w:rsidP="00E57C32">
      <w:pPr>
        <w:spacing w:line="240" w:lineRule="auto"/>
        <w:jc w:val="both"/>
        <w:rPr>
          <w:rFonts w:asciiTheme="majorBidi" w:hAnsiTheme="majorBidi" w:cstheme="majorBidi"/>
        </w:rPr>
      </w:pPr>
    </w:p>
    <w:p w14:paraId="37DC6D55" w14:textId="77777777" w:rsidR="008C02B6" w:rsidRPr="003D13E1" w:rsidRDefault="008C02B6" w:rsidP="00E57C32">
      <w:pPr>
        <w:spacing w:line="240" w:lineRule="auto"/>
        <w:jc w:val="both"/>
        <w:rPr>
          <w:rFonts w:asciiTheme="majorBidi" w:hAnsiTheme="majorBidi" w:cstheme="majorBidi"/>
        </w:rPr>
      </w:pPr>
    </w:p>
    <w:sectPr w:rsidR="008C02B6" w:rsidRPr="003D13E1" w:rsidSect="009F18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59A8" w14:textId="77777777" w:rsidR="00C52CA0" w:rsidRDefault="00C52CA0" w:rsidP="007565CB">
      <w:pPr>
        <w:spacing w:after="0" w:line="240" w:lineRule="auto"/>
      </w:pPr>
      <w:r>
        <w:separator/>
      </w:r>
    </w:p>
  </w:endnote>
  <w:endnote w:type="continuationSeparator" w:id="0">
    <w:p w14:paraId="2434A4B8" w14:textId="77777777" w:rsidR="00C52CA0" w:rsidRDefault="00C52CA0" w:rsidP="0075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24484"/>
      <w:docPartObj>
        <w:docPartGallery w:val="Page Numbers (Bottom of Page)"/>
        <w:docPartUnique/>
      </w:docPartObj>
    </w:sdtPr>
    <w:sdtEndPr>
      <w:rPr>
        <w:rFonts w:asciiTheme="majorBidi" w:hAnsiTheme="majorBidi" w:cstheme="majorBidi"/>
        <w:sz w:val="16"/>
        <w:szCs w:val="16"/>
      </w:rPr>
    </w:sdtEndPr>
    <w:sdtContent>
      <w:sdt>
        <w:sdtPr>
          <w:rPr>
            <w:rFonts w:asciiTheme="majorBidi" w:hAnsiTheme="majorBidi" w:cstheme="majorBidi"/>
            <w:sz w:val="16"/>
            <w:szCs w:val="16"/>
          </w:rPr>
          <w:id w:val="-1705238520"/>
          <w:docPartObj>
            <w:docPartGallery w:val="Page Numbers (Top of Page)"/>
            <w:docPartUnique/>
          </w:docPartObj>
        </w:sdtPr>
        <w:sdtEndPr/>
        <w:sdtContent>
          <w:p w14:paraId="4A1E95E0" w14:textId="4F5F3115" w:rsidR="00E57C32" w:rsidRPr="00670EA9" w:rsidRDefault="00E57C32">
            <w:pPr>
              <w:pStyle w:val="Footer"/>
              <w:rPr>
                <w:rFonts w:asciiTheme="majorBidi" w:hAnsiTheme="majorBidi" w:cstheme="majorBidi"/>
                <w:sz w:val="16"/>
                <w:szCs w:val="16"/>
              </w:rPr>
            </w:pPr>
            <w:r w:rsidRPr="00670EA9">
              <w:rPr>
                <w:rFonts w:asciiTheme="majorBidi" w:hAnsiTheme="majorBidi" w:cstheme="majorBidi"/>
                <w:sz w:val="16"/>
                <w:szCs w:val="16"/>
              </w:rPr>
              <w:t xml:space="preserve">Page </w:t>
            </w:r>
            <w:r w:rsidRPr="00670EA9">
              <w:rPr>
                <w:rFonts w:asciiTheme="majorBidi" w:hAnsiTheme="majorBidi" w:cstheme="majorBidi"/>
                <w:b/>
                <w:bCs/>
                <w:sz w:val="16"/>
                <w:szCs w:val="16"/>
              </w:rPr>
              <w:fldChar w:fldCharType="begin"/>
            </w:r>
            <w:r w:rsidRPr="00670EA9">
              <w:rPr>
                <w:rFonts w:asciiTheme="majorBidi" w:hAnsiTheme="majorBidi" w:cstheme="majorBidi"/>
                <w:b/>
                <w:bCs/>
                <w:sz w:val="16"/>
                <w:szCs w:val="16"/>
              </w:rPr>
              <w:instrText xml:space="preserve"> PAGE </w:instrText>
            </w:r>
            <w:r w:rsidRPr="00670EA9">
              <w:rPr>
                <w:rFonts w:asciiTheme="majorBidi" w:hAnsiTheme="majorBidi" w:cstheme="majorBidi"/>
                <w:b/>
                <w:bCs/>
                <w:sz w:val="16"/>
                <w:szCs w:val="16"/>
              </w:rPr>
              <w:fldChar w:fldCharType="separate"/>
            </w:r>
            <w:r w:rsidRPr="00670EA9">
              <w:rPr>
                <w:rFonts w:asciiTheme="majorBidi" w:hAnsiTheme="majorBidi" w:cstheme="majorBidi"/>
                <w:b/>
                <w:bCs/>
                <w:noProof/>
                <w:sz w:val="16"/>
                <w:szCs w:val="16"/>
              </w:rPr>
              <w:t>2</w:t>
            </w:r>
            <w:r w:rsidRPr="00670EA9">
              <w:rPr>
                <w:rFonts w:asciiTheme="majorBidi" w:hAnsiTheme="majorBidi" w:cstheme="majorBidi"/>
                <w:b/>
                <w:bCs/>
                <w:sz w:val="16"/>
                <w:szCs w:val="16"/>
              </w:rPr>
              <w:fldChar w:fldCharType="end"/>
            </w:r>
            <w:r w:rsidRPr="00670EA9">
              <w:rPr>
                <w:rFonts w:asciiTheme="majorBidi" w:hAnsiTheme="majorBidi" w:cstheme="majorBidi"/>
                <w:sz w:val="16"/>
                <w:szCs w:val="16"/>
              </w:rPr>
              <w:t xml:space="preserve"> of </w:t>
            </w:r>
            <w:r w:rsidRPr="00670EA9">
              <w:rPr>
                <w:rFonts w:asciiTheme="majorBidi" w:hAnsiTheme="majorBidi" w:cstheme="majorBidi"/>
                <w:b/>
                <w:bCs/>
                <w:sz w:val="16"/>
                <w:szCs w:val="16"/>
              </w:rPr>
              <w:fldChar w:fldCharType="begin"/>
            </w:r>
            <w:r w:rsidRPr="00670EA9">
              <w:rPr>
                <w:rFonts w:asciiTheme="majorBidi" w:hAnsiTheme="majorBidi" w:cstheme="majorBidi"/>
                <w:b/>
                <w:bCs/>
                <w:sz w:val="16"/>
                <w:szCs w:val="16"/>
              </w:rPr>
              <w:instrText xml:space="preserve"> NUMPAGES  </w:instrText>
            </w:r>
            <w:r w:rsidRPr="00670EA9">
              <w:rPr>
                <w:rFonts w:asciiTheme="majorBidi" w:hAnsiTheme="majorBidi" w:cstheme="majorBidi"/>
                <w:b/>
                <w:bCs/>
                <w:sz w:val="16"/>
                <w:szCs w:val="16"/>
              </w:rPr>
              <w:fldChar w:fldCharType="separate"/>
            </w:r>
            <w:r w:rsidRPr="00670EA9">
              <w:rPr>
                <w:rFonts w:asciiTheme="majorBidi" w:hAnsiTheme="majorBidi" w:cstheme="majorBidi"/>
                <w:b/>
                <w:bCs/>
                <w:noProof/>
                <w:sz w:val="16"/>
                <w:szCs w:val="16"/>
              </w:rPr>
              <w:t>2</w:t>
            </w:r>
            <w:r w:rsidRPr="00670EA9">
              <w:rPr>
                <w:rFonts w:asciiTheme="majorBidi" w:hAnsiTheme="majorBidi" w:cstheme="majorBidi"/>
                <w:b/>
                <w:bCs/>
                <w:sz w:val="16"/>
                <w:szCs w:val="16"/>
              </w:rPr>
              <w:fldChar w:fldCharType="end"/>
            </w:r>
          </w:p>
        </w:sdtContent>
      </w:sdt>
    </w:sdtContent>
  </w:sdt>
  <w:p w14:paraId="0138783C" w14:textId="77777777" w:rsidR="00E57C32" w:rsidRDefault="00E5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F54C" w14:textId="77777777" w:rsidR="00C52CA0" w:rsidRDefault="00C52CA0" w:rsidP="007565CB">
      <w:pPr>
        <w:spacing w:after="0" w:line="240" w:lineRule="auto"/>
      </w:pPr>
      <w:r>
        <w:separator/>
      </w:r>
    </w:p>
  </w:footnote>
  <w:footnote w:type="continuationSeparator" w:id="0">
    <w:p w14:paraId="10EF2071" w14:textId="77777777" w:rsidR="00C52CA0" w:rsidRDefault="00C52CA0" w:rsidP="007565CB">
      <w:pPr>
        <w:spacing w:after="0" w:line="240" w:lineRule="auto"/>
      </w:pPr>
      <w:r>
        <w:continuationSeparator/>
      </w:r>
    </w:p>
  </w:footnote>
  <w:footnote w:id="1">
    <w:p w14:paraId="2A1119C2" w14:textId="77777777" w:rsidR="002E2C3A" w:rsidRPr="00CD70FE" w:rsidRDefault="002E2C3A" w:rsidP="007565CB">
      <w:pPr>
        <w:pStyle w:val="FootnoteText"/>
        <w:rPr>
          <w:rFonts w:ascii="Times New Roman" w:hAnsi="Times New Roman" w:cs="Times New Roman"/>
          <w:sz w:val="18"/>
          <w:szCs w:val="18"/>
        </w:rPr>
      </w:pPr>
      <w:r w:rsidRPr="00CD70FE">
        <w:rPr>
          <w:rStyle w:val="FootnoteReference"/>
          <w:rFonts w:ascii="Times New Roman" w:hAnsi="Times New Roman" w:cs="Times New Roman"/>
          <w:sz w:val="18"/>
          <w:szCs w:val="18"/>
        </w:rPr>
        <w:footnoteRef/>
      </w:r>
      <w:r w:rsidRPr="00CD70FE">
        <w:rPr>
          <w:rFonts w:ascii="Times New Roman" w:hAnsi="Times New Roman" w:cs="Times New Roman"/>
          <w:sz w:val="18"/>
          <w:szCs w:val="18"/>
        </w:rPr>
        <w:t xml:space="preserve"> Evidence to combat FGM/C: Exploring the association between FGM/C and early/child marriage: a review of the evidence, 2017</w:t>
      </w:r>
    </w:p>
  </w:footnote>
  <w:footnote w:id="2">
    <w:p w14:paraId="6D15EC09" w14:textId="77777777" w:rsidR="002E2C3A" w:rsidRPr="009F79DF" w:rsidRDefault="002E2C3A" w:rsidP="007565CB">
      <w:pPr>
        <w:pStyle w:val="FootnoteText"/>
        <w:rPr>
          <w:rFonts w:ascii="Times New Roman" w:hAnsi="Times New Roman" w:cs="Times New Roman"/>
          <w:sz w:val="18"/>
          <w:szCs w:val="18"/>
        </w:rPr>
      </w:pPr>
      <w:r>
        <w:rPr>
          <w:rStyle w:val="FootnoteReference"/>
        </w:rPr>
        <w:footnoteRef/>
      </w:r>
      <w:r>
        <w:t xml:space="preserve"> </w:t>
      </w:r>
      <w:r w:rsidRPr="00CD70FE">
        <w:rPr>
          <w:rFonts w:ascii="Times New Roman" w:hAnsi="Times New Roman" w:cs="Times New Roman"/>
          <w:sz w:val="18"/>
          <w:szCs w:val="18"/>
        </w:rPr>
        <w:t>UNICEF 2016: Female Genital Mutilation/Cutting (FGM/C) and Child Marriage in Sudan</w:t>
      </w:r>
    </w:p>
  </w:footnote>
  <w:footnote w:id="3">
    <w:p w14:paraId="7D0CF6D3" w14:textId="77777777" w:rsidR="002E2C3A" w:rsidRDefault="002E2C3A" w:rsidP="007565CB">
      <w:pPr>
        <w:pStyle w:val="FootnoteText"/>
      </w:pPr>
      <w:r w:rsidRPr="00CD70FE">
        <w:rPr>
          <w:rStyle w:val="FootnoteReference"/>
          <w:rFonts w:ascii="Times New Roman" w:hAnsi="Times New Roman" w:cs="Times New Roman"/>
          <w:sz w:val="18"/>
          <w:szCs w:val="18"/>
        </w:rPr>
        <w:footnoteRef/>
      </w:r>
      <w:r w:rsidRPr="00CD70FE">
        <w:rPr>
          <w:rFonts w:ascii="Times New Roman" w:hAnsi="Times New Roman" w:cs="Times New Roman"/>
          <w:sz w:val="18"/>
          <w:szCs w:val="18"/>
        </w:rPr>
        <w:t xml:space="preserve"> UNICEF 2016: Female Genital Mutilation/Cutting (FGM/C) and Child Marriage in Sudan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9728B3"/>
    <w:multiLevelType w:val="hybridMultilevel"/>
    <w:tmpl w:val="538698EC"/>
    <w:lvl w:ilvl="0" w:tplc="38E876B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FC3D84"/>
    <w:multiLevelType w:val="hybridMultilevel"/>
    <w:tmpl w:val="751AFC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B4399"/>
    <w:multiLevelType w:val="hybridMultilevel"/>
    <w:tmpl w:val="1388B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B6583"/>
    <w:multiLevelType w:val="hybridMultilevel"/>
    <w:tmpl w:val="BF4C6098"/>
    <w:lvl w:ilvl="0" w:tplc="04090005">
      <w:start w:val="1"/>
      <w:numFmt w:val="bullet"/>
      <w:lvlText w:val=""/>
      <w:lvlJc w:val="left"/>
      <w:pPr>
        <w:ind w:left="720" w:hanging="360"/>
      </w:pPr>
      <w:rPr>
        <w:rFonts w:ascii="Wingdings" w:hAnsi="Wingdings"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23A6F3E"/>
    <w:multiLevelType w:val="hybridMultilevel"/>
    <w:tmpl w:val="F4B674A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73BA1"/>
    <w:multiLevelType w:val="multilevel"/>
    <w:tmpl w:val="887465A0"/>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2E4E41"/>
    <w:multiLevelType w:val="hybridMultilevel"/>
    <w:tmpl w:val="D136A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B5452"/>
    <w:multiLevelType w:val="hybridMultilevel"/>
    <w:tmpl w:val="329E6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53F5657"/>
    <w:multiLevelType w:val="hybridMultilevel"/>
    <w:tmpl w:val="324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9D6801"/>
    <w:multiLevelType w:val="hybridMultilevel"/>
    <w:tmpl w:val="94505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2"/>
  </w:num>
  <w:num w:numId="5">
    <w:abstractNumId w:val="2"/>
  </w:num>
  <w:num w:numId="6">
    <w:abstractNumId w:val="20"/>
  </w:num>
  <w:num w:numId="7">
    <w:abstractNumId w:val="7"/>
  </w:num>
  <w:num w:numId="8">
    <w:abstractNumId w:val="18"/>
  </w:num>
  <w:num w:numId="9">
    <w:abstractNumId w:val="9"/>
  </w:num>
  <w:num w:numId="10">
    <w:abstractNumId w:val="13"/>
  </w:num>
  <w:num w:numId="11">
    <w:abstractNumId w:val="3"/>
  </w:num>
  <w:num w:numId="12">
    <w:abstractNumId w:val="1"/>
  </w:num>
  <w:num w:numId="13">
    <w:abstractNumId w:val="0"/>
  </w:num>
  <w:num w:numId="14">
    <w:abstractNumId w:val="4"/>
  </w:num>
  <w:num w:numId="15">
    <w:abstractNumId w:val="19"/>
  </w:num>
  <w:num w:numId="16">
    <w:abstractNumId w:val="21"/>
  </w:num>
  <w:num w:numId="17">
    <w:abstractNumId w:val="8"/>
  </w:num>
  <w:num w:numId="18">
    <w:abstractNumId w:val="17"/>
  </w:num>
  <w:num w:numId="19">
    <w:abstractNumId w:val="10"/>
  </w:num>
  <w:num w:numId="20">
    <w:abstractNumId w:val="11"/>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CB"/>
    <w:rsid w:val="00002172"/>
    <w:rsid w:val="00042515"/>
    <w:rsid w:val="00084454"/>
    <w:rsid w:val="000B63FF"/>
    <w:rsid w:val="000D3CD4"/>
    <w:rsid w:val="00131A9D"/>
    <w:rsid w:val="001B0D0E"/>
    <w:rsid w:val="001B2DCC"/>
    <w:rsid w:val="002055D5"/>
    <w:rsid w:val="002176CA"/>
    <w:rsid w:val="002E2C3A"/>
    <w:rsid w:val="00351041"/>
    <w:rsid w:val="003D13E1"/>
    <w:rsid w:val="003F2520"/>
    <w:rsid w:val="004A46B4"/>
    <w:rsid w:val="00500BDB"/>
    <w:rsid w:val="00547ECB"/>
    <w:rsid w:val="005D5456"/>
    <w:rsid w:val="00643E51"/>
    <w:rsid w:val="00670EA9"/>
    <w:rsid w:val="006B2B69"/>
    <w:rsid w:val="006C24B9"/>
    <w:rsid w:val="007565CB"/>
    <w:rsid w:val="007815C1"/>
    <w:rsid w:val="007F7B49"/>
    <w:rsid w:val="0084694D"/>
    <w:rsid w:val="00883077"/>
    <w:rsid w:val="008C02B6"/>
    <w:rsid w:val="009221E9"/>
    <w:rsid w:val="00934D66"/>
    <w:rsid w:val="00947B97"/>
    <w:rsid w:val="009A2B23"/>
    <w:rsid w:val="009F1827"/>
    <w:rsid w:val="00A203FB"/>
    <w:rsid w:val="00A82FE5"/>
    <w:rsid w:val="00BA75C1"/>
    <w:rsid w:val="00BD3188"/>
    <w:rsid w:val="00BF4F01"/>
    <w:rsid w:val="00C43797"/>
    <w:rsid w:val="00C52CA0"/>
    <w:rsid w:val="00CA126D"/>
    <w:rsid w:val="00CF7889"/>
    <w:rsid w:val="00D91462"/>
    <w:rsid w:val="00DC66C9"/>
    <w:rsid w:val="00E23949"/>
    <w:rsid w:val="00E57C32"/>
    <w:rsid w:val="00E7733E"/>
    <w:rsid w:val="00E86173"/>
    <w:rsid w:val="00F80119"/>
    <w:rsid w:val="00F843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2DF2"/>
  <w15:docId w15:val="{82406DD2-E99A-4CB2-A08B-36488F45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65CB"/>
    <w:pPr>
      <w:ind w:left="720"/>
      <w:contextualSpacing/>
    </w:pPr>
  </w:style>
  <w:style w:type="paragraph" w:customStyle="1" w:styleId="Default">
    <w:name w:val="Default"/>
    <w:rsid w:val="007565CB"/>
    <w:pPr>
      <w:autoSpaceDE w:val="0"/>
      <w:autoSpaceDN w:val="0"/>
      <w:adjustRightInd w:val="0"/>
    </w:pPr>
    <w:rPr>
      <w:rFonts w:ascii="Plan" w:eastAsiaTheme="minorEastAsia" w:hAnsi="Plan" w:cs="Plan"/>
      <w:color w:val="000000"/>
      <w:sz w:val="24"/>
      <w:szCs w:val="24"/>
    </w:rPr>
  </w:style>
  <w:style w:type="paragraph" w:styleId="FootnoteText">
    <w:name w:val="footnote text"/>
    <w:basedOn w:val="Normal"/>
    <w:link w:val="FootnoteTextChar"/>
    <w:uiPriority w:val="99"/>
    <w:semiHidden/>
    <w:unhideWhenUsed/>
    <w:rsid w:val="00756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5CB"/>
    <w:rPr>
      <w:sz w:val="20"/>
      <w:szCs w:val="20"/>
    </w:rPr>
  </w:style>
  <w:style w:type="character" w:styleId="FootnoteReference">
    <w:name w:val="footnote reference"/>
    <w:basedOn w:val="DefaultParagraphFont"/>
    <w:uiPriority w:val="99"/>
    <w:semiHidden/>
    <w:unhideWhenUsed/>
    <w:rsid w:val="007565CB"/>
    <w:rPr>
      <w:vertAlign w:val="superscript"/>
    </w:rPr>
  </w:style>
  <w:style w:type="character" w:customStyle="1" w:styleId="ListParagraphChar">
    <w:name w:val="List Paragraph Char"/>
    <w:link w:val="ListParagraph"/>
    <w:uiPriority w:val="34"/>
    <w:rsid w:val="007565CB"/>
  </w:style>
  <w:style w:type="character" w:styleId="CommentReference">
    <w:name w:val="annotation reference"/>
    <w:basedOn w:val="DefaultParagraphFont"/>
    <w:uiPriority w:val="99"/>
    <w:semiHidden/>
    <w:unhideWhenUsed/>
    <w:rsid w:val="007565CB"/>
    <w:rPr>
      <w:sz w:val="16"/>
      <w:szCs w:val="16"/>
    </w:rPr>
  </w:style>
  <w:style w:type="paragraph" w:styleId="CommentText">
    <w:name w:val="annotation text"/>
    <w:basedOn w:val="Normal"/>
    <w:link w:val="CommentTextChar"/>
    <w:uiPriority w:val="99"/>
    <w:unhideWhenUsed/>
    <w:rsid w:val="007565CB"/>
    <w:pPr>
      <w:spacing w:line="240" w:lineRule="auto"/>
    </w:pPr>
    <w:rPr>
      <w:sz w:val="20"/>
      <w:szCs w:val="20"/>
    </w:rPr>
  </w:style>
  <w:style w:type="character" w:customStyle="1" w:styleId="CommentTextChar">
    <w:name w:val="Comment Text Char"/>
    <w:basedOn w:val="DefaultParagraphFont"/>
    <w:link w:val="CommentText"/>
    <w:uiPriority w:val="99"/>
    <w:rsid w:val="007565CB"/>
    <w:rPr>
      <w:sz w:val="20"/>
      <w:szCs w:val="20"/>
    </w:rPr>
  </w:style>
  <w:style w:type="table" w:styleId="TableGrid">
    <w:name w:val="Table Grid"/>
    <w:basedOn w:val="TableNormal"/>
    <w:uiPriority w:val="39"/>
    <w:rsid w:val="0075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565CB"/>
    <w:pPr>
      <w:spacing w:after="200" w:line="276" w:lineRule="auto"/>
    </w:pPr>
    <w:rPr>
      <w:rFonts w:ascii="Calibri" w:eastAsia="Calibri" w:hAnsi="Calibri" w:cs="Calibri"/>
      <w:color w:val="000000"/>
    </w:rPr>
  </w:style>
  <w:style w:type="paragraph" w:styleId="NoSpacing">
    <w:name w:val="No Spacing"/>
    <w:uiPriority w:val="1"/>
    <w:qFormat/>
    <w:rsid w:val="007565CB"/>
    <w:pPr>
      <w:spacing w:after="0" w:line="240" w:lineRule="auto"/>
    </w:pPr>
    <w:rPr>
      <w:rFonts w:eastAsiaTheme="minorEastAsia"/>
    </w:rPr>
  </w:style>
  <w:style w:type="character" w:styleId="Hyperlink">
    <w:name w:val="Hyperlink"/>
    <w:uiPriority w:val="99"/>
    <w:unhideWhenUsed/>
    <w:rsid w:val="007565CB"/>
    <w:rPr>
      <w:color w:val="0000FF"/>
      <w:u w:val="single"/>
    </w:rPr>
  </w:style>
  <w:style w:type="paragraph" w:styleId="BalloonText">
    <w:name w:val="Balloon Text"/>
    <w:basedOn w:val="Normal"/>
    <w:link w:val="BalloonTextChar"/>
    <w:uiPriority w:val="99"/>
    <w:semiHidden/>
    <w:unhideWhenUsed/>
    <w:rsid w:val="0075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CB"/>
    <w:rPr>
      <w:rFonts w:ascii="Segoe UI" w:hAnsi="Segoe UI" w:cs="Segoe UI"/>
      <w:sz w:val="18"/>
      <w:szCs w:val="18"/>
    </w:rPr>
  </w:style>
  <w:style w:type="paragraph" w:styleId="Header">
    <w:name w:val="header"/>
    <w:basedOn w:val="Normal"/>
    <w:link w:val="HeaderChar"/>
    <w:unhideWhenUsed/>
    <w:rsid w:val="00E7733E"/>
    <w:pPr>
      <w:tabs>
        <w:tab w:val="center" w:pos="4536"/>
        <w:tab w:val="right" w:pos="9072"/>
      </w:tabs>
      <w:spacing w:after="0" w:line="240" w:lineRule="auto"/>
    </w:pPr>
  </w:style>
  <w:style w:type="character" w:customStyle="1" w:styleId="HeaderChar">
    <w:name w:val="Header Char"/>
    <w:basedOn w:val="DefaultParagraphFont"/>
    <w:link w:val="Header"/>
    <w:rsid w:val="00E7733E"/>
  </w:style>
  <w:style w:type="paragraph" w:styleId="Footer">
    <w:name w:val="footer"/>
    <w:basedOn w:val="Normal"/>
    <w:link w:val="FooterChar"/>
    <w:uiPriority w:val="99"/>
    <w:unhideWhenUsed/>
    <w:rsid w:val="00E773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33E"/>
  </w:style>
  <w:style w:type="paragraph" w:styleId="CommentSubject">
    <w:name w:val="annotation subject"/>
    <w:basedOn w:val="CommentText"/>
    <w:next w:val="CommentText"/>
    <w:link w:val="CommentSubjectChar"/>
    <w:uiPriority w:val="99"/>
    <w:semiHidden/>
    <w:unhideWhenUsed/>
    <w:rsid w:val="00042515"/>
    <w:rPr>
      <w:b/>
      <w:bCs/>
    </w:rPr>
  </w:style>
  <w:style w:type="character" w:customStyle="1" w:styleId="CommentSubjectChar">
    <w:name w:val="Comment Subject Char"/>
    <w:basedOn w:val="CommentTextChar"/>
    <w:link w:val="CommentSubject"/>
    <w:uiPriority w:val="99"/>
    <w:semiHidden/>
    <w:rsid w:val="000425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ul.okello@plan-international.org" TargetMode="External"/><Relationship Id="rId4" Type="http://schemas.openxmlformats.org/officeDocument/2006/relationships/settings" Target="settings.xml"/><Relationship Id="rId9" Type="http://schemas.openxmlformats.org/officeDocument/2006/relationships/hyperlink" Target="mailto:Ahmed.Ibrahim@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9545-BFBE-4607-9374-FBC1A3BA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Plan Sverige</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Okello, Paul</dc:creator>
  <cp:lastModifiedBy>Ahmed Ibrahim</cp:lastModifiedBy>
  <cp:revision>2</cp:revision>
  <dcterms:created xsi:type="dcterms:W3CDTF">2020-09-24T13:22:00Z</dcterms:created>
  <dcterms:modified xsi:type="dcterms:W3CDTF">2020-09-24T13:22:00Z</dcterms:modified>
</cp:coreProperties>
</file>